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jc w:val="center"/>
        <w:rPr>
          <w:rFonts w:hint="eastAsia" w:ascii="宋体" w:hAnsi="宋体" w:eastAsia="宋体" w:cs="宋体"/>
          <w:bCs/>
          <w:color w:val="000000"/>
          <w:spacing w:val="20"/>
          <w:sz w:val="72"/>
          <w:szCs w:val="72"/>
          <w:highlight w:val="none"/>
        </w:rPr>
      </w:pPr>
      <w:r>
        <w:rPr>
          <w:rFonts w:hint="eastAsia" w:ascii="宋体" w:hAnsi="宋体" w:eastAsia="宋体" w:cs="宋体"/>
          <w:bCs/>
          <w:color w:val="000000"/>
          <w:spacing w:val="20"/>
          <w:sz w:val="72"/>
          <w:szCs w:val="72"/>
          <w:highlight w:val="none"/>
        </w:rPr>
      </w:r>
      <w:r/>
    </w:p>
    <w:p>
      <w:pPr>
        <w:pStyle w:val="911"/>
        <w:jc w:val="center"/>
        <w:rPr>
          <w:rFonts w:hint="eastAsia" w:ascii="宋体" w:hAnsi="宋体" w:eastAsia="宋体" w:cs="宋体"/>
          <w:bCs/>
          <w:color w:val="000000"/>
          <w:spacing w:val="20"/>
          <w:sz w:val="72"/>
          <w:szCs w:val="72"/>
          <w:highlight w:val="none"/>
        </w:rPr>
      </w:pPr>
      <w:r>
        <w:rPr>
          <w:rFonts w:hint="eastAsia" w:ascii="宋体" w:hAnsi="宋体" w:eastAsia="宋体" w:cs="宋体"/>
          <w:bCs/>
          <w:color w:val="000000"/>
          <w:spacing w:val="20"/>
          <w:sz w:val="72"/>
          <w:szCs w:val="72"/>
          <w:highlight w:val="none"/>
        </w:rPr>
        <w:t xml:space="preserve">泰 州 市 政 府 采 购</w:t>
      </w:r>
      <w:r>
        <w:rPr>
          <w:rFonts w:hint="eastAsia" w:ascii="宋体" w:hAnsi="宋体" w:eastAsia="宋体" w:cs="宋体"/>
          <w:bCs/>
          <w:color w:val="000000"/>
          <w:spacing w:val="20"/>
          <w:sz w:val="72"/>
          <w:szCs w:val="72"/>
          <w:highlight w:val="none"/>
        </w:rPr>
      </w:r>
      <w:r/>
    </w:p>
    <w:p>
      <w:pPr>
        <w:pStyle w:val="911"/>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11"/>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11"/>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11"/>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w:t xml:space="preserve">竞 争 性 磋 商   </w:t>
      </w:r>
      <w:r>
        <w:rPr>
          <w:rFonts w:hint="eastAsia" w:ascii="宋体" w:hAnsi="宋体" w:eastAsia="宋体" w:cs="宋体"/>
          <w:bCs/>
          <w:color w:val="000000"/>
          <w:spacing w:val="20"/>
          <w:sz w:val="52"/>
          <w:szCs w:val="52"/>
          <w:highlight w:val="none"/>
        </w:rPr>
      </w:r>
      <w:r/>
    </w:p>
    <w:p>
      <w:pPr>
        <w:pStyle w:val="911"/>
        <w:jc w:val="center"/>
        <w:rPr>
          <w:rFonts w:hint="eastAsia" w:ascii="宋体" w:hAnsi="宋体" w:eastAsia="宋体" w:cs="宋体"/>
          <w:bCs/>
          <w:color w:val="000000"/>
          <w:spacing w:val="20"/>
          <w:sz w:val="52"/>
          <w:szCs w:val="52"/>
          <w:highlight w:val="none"/>
        </w:rPr>
      </w:pPr>
      <w:r>
        <w:rPr>
          <w:rFonts w:hint="eastAsia" w:ascii="宋体" w:hAnsi="宋体" w:eastAsia="宋体" w:cs="宋体"/>
          <w:color w:val="00000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eastAsia="宋体" w:cs="宋体"/>
          <w:bCs/>
          <w:color w:val="000000"/>
          <w:spacing w:val="20"/>
          <w:sz w:val="52"/>
          <w:szCs w:val="52"/>
          <w:highlight w:val="none"/>
        </w:rPr>
        <w:t xml:space="preserve">采   购   文   件</w:t>
      </w:r>
      <w:r>
        <w:rPr>
          <w:rFonts w:hint="eastAsia" w:ascii="宋体" w:hAnsi="宋体" w:eastAsia="宋体" w:cs="宋体"/>
          <w:bCs/>
          <w:color w:val="000000"/>
          <w:spacing w:val="20"/>
          <w:sz w:val="52"/>
          <w:szCs w:val="52"/>
          <w:highlight w:val="none"/>
        </w:rPr>
      </w:r>
      <w:r/>
    </w:p>
    <w:p>
      <w:pPr>
        <w:pStyle w:val="911"/>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11"/>
        <w:jc w:val="center"/>
        <w:tabs>
          <w:tab w:val="left" w:pos="9921" w:leader="none"/>
        </w:tabs>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5"/>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1"/>
        <w:ind w:firstLine="900"/>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采购项目编号：</w:t>
      </w:r>
      <w:r>
        <w:rPr>
          <w:rFonts w:hint="eastAsia" w:ascii="宋体" w:hAnsi="宋体" w:eastAsia="宋体" w:cs="宋体"/>
          <w:bCs/>
          <w:color w:val="000000"/>
          <w:sz w:val="30"/>
          <w:szCs w:val="30"/>
          <w:highlight w:val="none"/>
          <w:lang w:eastAsia="zh-CN"/>
        </w:rPr>
        <w:t xml:space="preserve">JSZC-321200-ZFDL-C2025-0026</w:t>
      </w:r>
      <w:r>
        <w:rPr>
          <w:rFonts w:hint="eastAsia" w:ascii="宋体" w:hAnsi="宋体" w:eastAsia="宋体" w:cs="宋体"/>
          <w:bCs/>
          <w:color w:val="000000"/>
          <w:sz w:val="30"/>
          <w:szCs w:val="30"/>
          <w:highlight w:val="none"/>
          <w:lang w:eastAsia="zh-CN"/>
        </w:rPr>
      </w:r>
      <w:r/>
    </w:p>
    <w:p>
      <w:pPr>
        <w:pStyle w:val="911"/>
        <w:ind w:firstLine="900"/>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采购项目名称：</w:t>
      </w:r>
      <w:r>
        <w:rPr>
          <w:rFonts w:hint="eastAsia" w:ascii="宋体" w:hAnsi="宋体" w:eastAsia="宋体" w:cs="宋体"/>
          <w:bCs/>
          <w:color w:val="000000"/>
          <w:sz w:val="30"/>
          <w:szCs w:val="30"/>
          <w:highlight w:val="none"/>
          <w:lang w:eastAsia="zh-CN"/>
        </w:rPr>
        <w:t xml:space="preserve">2026-2027年度高架月季养护项目</w:t>
      </w:r>
      <w:r>
        <w:rPr>
          <w:rFonts w:hint="eastAsia" w:ascii="宋体" w:hAnsi="宋体" w:eastAsia="宋体" w:cs="宋体"/>
          <w:bCs/>
          <w:color w:val="000000"/>
          <w:sz w:val="30"/>
          <w:szCs w:val="30"/>
          <w:highlight w:val="none"/>
          <w:lang w:eastAsia="zh-CN"/>
        </w:rPr>
      </w:r>
      <w:r/>
    </w:p>
    <w:p>
      <w:pPr>
        <w:pStyle w:val="911"/>
        <w:ind w:firstLine="900"/>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 购 单 位：</w:t>
      </w:r>
      <w:r>
        <w:rPr>
          <w:rFonts w:hint="eastAsia" w:ascii="宋体" w:hAnsi="宋体" w:eastAsia="宋体" w:cs="宋体"/>
          <w:bCs/>
          <w:color w:val="000000"/>
          <w:sz w:val="30"/>
          <w:szCs w:val="30"/>
          <w:highlight w:val="none"/>
          <w:lang w:eastAsia="zh-CN"/>
        </w:rPr>
        <w:t xml:space="preserve">泰州市市政园林事业中心</w:t>
      </w:r>
      <w:r>
        <w:rPr>
          <w:rFonts w:hint="eastAsia" w:ascii="宋体" w:hAnsi="宋体" w:eastAsia="宋体" w:cs="宋体"/>
          <w:bCs/>
          <w:color w:val="000000"/>
          <w:sz w:val="30"/>
          <w:szCs w:val="30"/>
          <w:highlight w:val="none"/>
          <w:lang w:eastAsia="zh-CN"/>
        </w:rPr>
      </w:r>
      <w:r/>
    </w:p>
    <w:p>
      <w:pPr>
        <w:pStyle w:val="911"/>
        <w:ind w:firstLine="900"/>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采购代理机构</w:t>
      </w:r>
      <w:r>
        <w:rPr>
          <w:rFonts w:hint="eastAsia" w:ascii="宋体" w:hAnsi="宋体" w:eastAsia="宋体" w:cs="宋体"/>
          <w:bCs/>
          <w:color w:val="000000"/>
          <w:sz w:val="30"/>
          <w:szCs w:val="30"/>
          <w:highlight w:val="none"/>
          <w:lang w:eastAsia="zh-CN"/>
        </w:rPr>
        <w:t xml:space="preserve">：</w:t>
      </w:r>
      <w:r>
        <w:rPr>
          <w:rFonts w:hint="eastAsia" w:ascii="宋体" w:hAnsi="宋体" w:eastAsia="宋体" w:cs="宋体"/>
          <w:bCs/>
          <w:color w:val="000000"/>
          <w:sz w:val="30"/>
          <w:szCs w:val="30"/>
          <w:highlight w:val="none"/>
          <w:lang w:eastAsia="zh-CN"/>
        </w:rPr>
        <w:t xml:space="preserve">江苏正方工程项目管理房地产评估有限公司</w:t>
      </w:r>
      <w:r>
        <w:rPr>
          <w:rFonts w:hint="eastAsia" w:ascii="宋体" w:hAnsi="宋体" w:eastAsia="宋体" w:cs="宋体"/>
          <w:bCs/>
          <w:color w:val="000000"/>
          <w:sz w:val="30"/>
          <w:szCs w:val="30"/>
          <w:highlight w:val="none"/>
          <w:lang w:eastAsia="zh-CN"/>
        </w:rPr>
      </w:r>
      <w:r/>
    </w:p>
    <w:p>
      <w:pPr>
        <w:pStyle w:val="965"/>
        <w:ind w:firstLine="420"/>
        <w:jc w:val="center"/>
        <w:rPr>
          <w:rFonts w:hint="eastAsia" w:ascii="宋体" w:hAnsi="宋体" w:eastAsia="宋体" w:cs="宋体"/>
          <w:color w:val="000000"/>
          <w:highlight w:val="none"/>
        </w:rPr>
      </w:pPr>
      <w:r>
        <w:rPr>
          <w:rFonts w:hint="eastAsia" w:ascii="宋体" w:hAnsi="宋体" w:eastAsia="宋体" w:cs="宋体"/>
          <w:bCs/>
          <w:color w:val="000000"/>
          <w:sz w:val="28"/>
          <w:szCs w:val="28"/>
          <w:highlight w:val="none"/>
        </w:rPr>
        <w:t xml:space="preserve">二〇二</w:t>
      </w:r>
      <w:r>
        <w:rPr>
          <w:rFonts w:hint="eastAsia" w:ascii="宋体" w:hAnsi="宋体" w:eastAsia="宋体" w:cs="宋体"/>
          <w:bCs/>
          <w:color w:val="000000"/>
          <w:sz w:val="28"/>
          <w:szCs w:val="28"/>
          <w:highlight w:val="none"/>
          <w:lang w:val="en-US" w:eastAsia="zh-CN"/>
        </w:rPr>
        <w:t xml:space="preserve">五</w:t>
      </w:r>
      <w:r>
        <w:rPr>
          <w:rFonts w:hint="eastAsia" w:ascii="宋体" w:hAnsi="宋体" w:eastAsia="宋体" w:cs="宋体"/>
          <w:bCs/>
          <w:color w:val="000000"/>
          <w:sz w:val="28"/>
          <w:szCs w:val="28"/>
          <w:highlight w:val="none"/>
        </w:rPr>
        <w:t xml:space="preserve">年</w:t>
      </w:r>
      <w:r>
        <w:rPr>
          <w:rFonts w:hint="eastAsia" w:ascii="宋体" w:hAnsi="宋体" w:eastAsia="宋体" w:cs="宋体"/>
          <w:bCs/>
          <w:color w:val="000000"/>
          <w:sz w:val="28"/>
          <w:szCs w:val="28"/>
          <w:highlight w:val="none"/>
          <w:lang w:val="en-US" w:eastAsia="zh-CN"/>
        </w:rPr>
        <w:t xml:space="preserve">十二</w:t>
      </w:r>
      <w:r>
        <w:rPr>
          <w:rFonts w:hint="eastAsia" w:ascii="宋体" w:hAnsi="宋体" w:eastAsia="宋体" w:cs="宋体"/>
          <w:bCs/>
          <w:color w:val="000000"/>
          <w:sz w:val="28"/>
          <w:szCs w:val="28"/>
          <w:highlight w:val="none"/>
        </w:rPr>
        <w:t xml:space="preserve">月</w:t>
      </w:r>
      <w:r>
        <w:rPr>
          <w:rFonts w:hint="eastAsia" w:ascii="宋体" w:hAnsi="宋体" w:eastAsia="宋体" w:cs="宋体"/>
          <w:color w:val="000000"/>
          <w:highlight w:val="none"/>
        </w:rPr>
      </w:r>
      <w:r/>
    </w:p>
    <w:p>
      <w:pPr>
        <w:pStyle w:val="911"/>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1"/>
        <w:jc w:val="center"/>
        <w:spacing w:line="360" w:lineRule="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br w:type="page" w:clear="all"/>
      </w:r>
      <w:r>
        <w:rPr>
          <w:rFonts w:hint="eastAsia" w:ascii="宋体" w:hAnsi="宋体" w:cs="宋体"/>
          <w:b/>
          <w:bCs/>
          <w:color w:val="000000"/>
          <w:sz w:val="30"/>
          <w:szCs w:val="30"/>
          <w:highlight w:val="none"/>
        </w:rPr>
        <w:t xml:space="preserve">目  录</w:t>
      </w:r>
      <w:r>
        <w:rPr>
          <w:rFonts w:hint="eastAsia" w:ascii="宋体" w:hAnsi="宋体" w:cs="宋体"/>
          <w:b/>
          <w:bCs/>
          <w:color w:val="000000"/>
          <w:sz w:val="30"/>
          <w:szCs w:val="30"/>
          <w:highlight w:val="none"/>
        </w:rPr>
      </w:r>
      <w:r/>
    </w:p>
    <w:p>
      <w:pPr>
        <w:pStyle w:val="1003"/>
        <w:spacing w:line="480" w:lineRule="auto"/>
        <w:tabs>
          <w:tab w:val="right" w:pos="8306" w:leader="dot"/>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1003"/>
        <w:spacing w:line="480" w:lineRule="auto"/>
        <w:tabs>
          <w:tab w:val="right" w:pos="8306" w:leader="dot"/>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fldChar w:fldCharType="begin"/>
      </w:r>
      <w:r>
        <w:rPr>
          <w:rFonts w:hint="eastAsia" w:ascii="宋体" w:hAnsi="宋体" w:cs="宋体"/>
          <w:b/>
          <w:bCs/>
          <w:color w:val="000000"/>
          <w:sz w:val="24"/>
          <w:szCs w:val="24"/>
          <w:highlight w:val="none"/>
        </w:rPr>
        <w:instrText xml:space="preserve">TOC \o "1-1" \h \u </w:instrText>
      </w:r>
      <w:r>
        <w:rPr>
          <w:rFonts w:hint="eastAsia" w:ascii="宋体" w:hAnsi="宋体" w:cs="宋体"/>
          <w:b/>
          <w:bCs/>
          <w:color w:val="000000"/>
          <w:sz w:val="24"/>
          <w:szCs w:val="24"/>
          <w:highlight w:val="none"/>
        </w:rPr>
        <w:fldChar w:fldCharType="separate"/>
      </w:r>
      <w:r>
        <w:rPr>
          <w:rFonts w:hint="eastAsia" w:ascii="宋体" w:hAnsi="宋体" w:cs="宋体"/>
          <w:b/>
          <w:bCs/>
          <w:color w:val="000000"/>
          <w:sz w:val="24"/>
          <w:szCs w:val="24"/>
          <w:highlight w:val="none"/>
        </w:rPr>
        <w:fldChar w:fldCharType="begin"/>
      </w:r>
      <w:r>
        <w:rPr>
          <w:rFonts w:hint="eastAsia" w:ascii="宋体" w:hAnsi="宋体" w:cs="宋体"/>
          <w:b/>
          <w:bCs/>
          <w:color w:val="000000"/>
          <w:sz w:val="24"/>
          <w:szCs w:val="24"/>
          <w:highlight w:val="none"/>
        </w:rPr>
        <w:instrText xml:space="preserve"> HYPERLINK \l _Toc32220 </w:instrText>
      </w:r>
      <w:r>
        <w:rPr>
          <w:rFonts w:hint="eastAsia" w:ascii="宋体" w:hAnsi="宋体" w:cs="宋体"/>
          <w:b/>
          <w:bCs/>
          <w:color w:val="000000"/>
          <w:sz w:val="24"/>
          <w:szCs w:val="24"/>
          <w:highlight w:val="none"/>
        </w:rPr>
        <w:fldChar w:fldCharType="separate"/>
      </w:r>
      <w:r>
        <w:rPr>
          <w:rFonts w:hint="eastAsia" w:ascii="宋体" w:hAnsi="宋体" w:cs="宋体"/>
          <w:b/>
          <w:bCs/>
          <w:color w:val="000000"/>
          <w:sz w:val="24"/>
          <w:szCs w:val="24"/>
          <w:highlight w:val="none"/>
        </w:rPr>
        <w:t xml:space="preserve">第一章  竞争性磋商</w:t>
      </w:r>
      <w:r>
        <w:rPr>
          <w:rFonts w:hint="eastAsia" w:ascii="宋体" w:hAnsi="宋体" w:cs="宋体"/>
          <w:b/>
          <w:bCs/>
          <w:color w:val="000000"/>
          <w:sz w:val="24"/>
          <w:szCs w:val="24"/>
          <w:highlight w:val="none"/>
        </w:rPr>
        <w:t xml:space="preserve">公告</w:t>
      </w:r>
      <w:r>
        <w:rPr>
          <w:rFonts w:hint="eastAsia" w:ascii="宋体" w:hAnsi="宋体" w:cs="宋体"/>
          <w:b/>
          <w:bCs/>
          <w:color w:val="000000"/>
          <w:sz w:val="24"/>
          <w:szCs w:val="24"/>
          <w:highlight w:val="none"/>
        </w:rPr>
        <w:fldChar w:fldCharType="end"/>
      </w:r>
      <w:r>
        <w:rPr>
          <w:rFonts w:hint="eastAsia" w:ascii="宋体" w:hAnsi="宋体" w:cs="宋体"/>
          <w:b/>
          <w:bCs/>
          <w:color w:val="000000"/>
          <w:sz w:val="24"/>
          <w:szCs w:val="24"/>
          <w:highlight w:val="none"/>
        </w:rPr>
      </w:r>
      <w:r/>
    </w:p>
    <w:p>
      <w:pPr>
        <w:pStyle w:val="1003"/>
        <w:spacing w:line="480" w:lineRule="auto"/>
        <w:tabs>
          <w:tab w:val="right" w:pos="8306" w:leader="dot"/>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fldChar w:fldCharType="begin"/>
      </w:r>
      <w:r>
        <w:rPr>
          <w:rFonts w:hint="eastAsia" w:ascii="宋体" w:hAnsi="宋体" w:cs="宋体"/>
          <w:b/>
          <w:bCs/>
          <w:color w:val="000000"/>
          <w:sz w:val="24"/>
          <w:szCs w:val="24"/>
          <w:highlight w:val="none"/>
        </w:rPr>
        <w:instrText xml:space="preserve"> HYPERLINK \l _Toc29867 </w:instrText>
      </w:r>
      <w:r>
        <w:rPr>
          <w:rFonts w:hint="eastAsia" w:ascii="宋体" w:hAnsi="宋体" w:cs="宋体"/>
          <w:b/>
          <w:bCs/>
          <w:color w:val="000000"/>
          <w:sz w:val="24"/>
          <w:szCs w:val="24"/>
          <w:highlight w:val="none"/>
        </w:rPr>
        <w:fldChar w:fldCharType="separate"/>
      </w:r>
      <w:r>
        <w:rPr>
          <w:rFonts w:hint="eastAsia" w:ascii="宋体" w:hAnsi="宋体" w:cs="宋体"/>
          <w:b/>
          <w:bCs/>
          <w:color w:val="000000"/>
          <w:sz w:val="24"/>
          <w:szCs w:val="24"/>
          <w:highlight w:val="none"/>
        </w:rPr>
        <w:t xml:space="preserve">第二章  参加磋商供应商须知</w:t>
      </w:r>
      <w:r>
        <w:rPr>
          <w:rFonts w:hint="eastAsia" w:ascii="宋体" w:hAnsi="宋体" w:cs="宋体"/>
          <w:b/>
          <w:bCs/>
          <w:color w:val="000000"/>
          <w:sz w:val="24"/>
          <w:szCs w:val="24"/>
          <w:highlight w:val="none"/>
        </w:rPr>
        <w:fldChar w:fldCharType="end"/>
      </w:r>
      <w:r>
        <w:rPr>
          <w:rFonts w:hint="eastAsia" w:ascii="宋体" w:hAnsi="宋体" w:cs="宋体"/>
          <w:b/>
          <w:bCs/>
          <w:color w:val="000000"/>
          <w:sz w:val="24"/>
          <w:szCs w:val="24"/>
          <w:highlight w:val="none"/>
        </w:rPr>
      </w:r>
      <w:r/>
    </w:p>
    <w:p>
      <w:pPr>
        <w:pStyle w:val="1003"/>
        <w:spacing w:line="480" w:lineRule="auto"/>
        <w:tabs>
          <w:tab w:val="right" w:pos="8306" w:leader="dot"/>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fldChar w:fldCharType="begin"/>
      </w:r>
      <w:r>
        <w:rPr>
          <w:rFonts w:hint="eastAsia" w:ascii="宋体" w:hAnsi="宋体" w:cs="宋体"/>
          <w:b/>
          <w:bCs/>
          <w:color w:val="000000"/>
          <w:sz w:val="24"/>
          <w:szCs w:val="24"/>
          <w:highlight w:val="none"/>
        </w:rPr>
        <w:instrText xml:space="preserve"> HYPERLINK \l _Toc6760 </w:instrText>
      </w:r>
      <w:r>
        <w:rPr>
          <w:rFonts w:hint="eastAsia" w:ascii="宋体" w:hAnsi="宋体" w:cs="宋体"/>
          <w:b/>
          <w:bCs/>
          <w:color w:val="000000"/>
          <w:sz w:val="24"/>
          <w:szCs w:val="24"/>
          <w:highlight w:val="none"/>
        </w:rPr>
        <w:fldChar w:fldCharType="separate"/>
      </w:r>
      <w:r>
        <w:rPr>
          <w:rFonts w:hint="eastAsia" w:ascii="宋体" w:hAnsi="宋体" w:cs="宋体"/>
          <w:b/>
          <w:bCs/>
          <w:color w:val="000000"/>
          <w:sz w:val="24"/>
          <w:szCs w:val="24"/>
          <w:highlight w:val="none"/>
        </w:rPr>
        <w:t xml:space="preserve">第三章  合同条款及格式</w:t>
      </w:r>
      <w:r>
        <w:rPr>
          <w:rFonts w:hint="eastAsia" w:ascii="宋体" w:hAnsi="宋体" w:cs="宋体"/>
          <w:b/>
          <w:bCs/>
          <w:color w:val="000000"/>
          <w:sz w:val="24"/>
          <w:szCs w:val="24"/>
          <w:highlight w:val="none"/>
        </w:rPr>
        <w:fldChar w:fldCharType="end"/>
      </w:r>
      <w:r>
        <w:rPr>
          <w:rFonts w:hint="eastAsia" w:ascii="宋体" w:hAnsi="宋体" w:cs="宋体"/>
          <w:b/>
          <w:bCs/>
          <w:color w:val="000000"/>
          <w:sz w:val="24"/>
          <w:szCs w:val="24"/>
          <w:highlight w:val="none"/>
        </w:rPr>
      </w:r>
      <w:r/>
    </w:p>
    <w:p>
      <w:pPr>
        <w:pStyle w:val="1003"/>
        <w:spacing w:line="480" w:lineRule="auto"/>
        <w:tabs>
          <w:tab w:val="right" w:pos="8306" w:leader="dot"/>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fldChar w:fldCharType="begin"/>
      </w:r>
      <w:r>
        <w:rPr>
          <w:rFonts w:hint="eastAsia" w:ascii="宋体" w:hAnsi="宋体" w:cs="宋体"/>
          <w:b/>
          <w:bCs/>
          <w:color w:val="000000"/>
          <w:sz w:val="24"/>
          <w:szCs w:val="24"/>
          <w:highlight w:val="none"/>
        </w:rPr>
        <w:instrText xml:space="preserve"> HYPERLINK \l _Toc2004 </w:instrText>
      </w:r>
      <w:r>
        <w:rPr>
          <w:rFonts w:hint="eastAsia" w:ascii="宋体" w:hAnsi="宋体" w:cs="宋体"/>
          <w:b/>
          <w:bCs/>
          <w:color w:val="000000"/>
          <w:sz w:val="24"/>
          <w:szCs w:val="24"/>
          <w:highlight w:val="none"/>
        </w:rPr>
        <w:fldChar w:fldCharType="separate"/>
      </w:r>
      <w:r>
        <w:rPr>
          <w:rFonts w:hint="eastAsia" w:ascii="宋体" w:hAnsi="宋体" w:cs="宋体"/>
          <w:b/>
          <w:bCs/>
          <w:color w:val="000000"/>
          <w:sz w:val="24"/>
          <w:szCs w:val="24"/>
          <w:highlight w:val="none"/>
        </w:rPr>
        <w:t xml:space="preserve">第四章 项目需求</w:t>
      </w:r>
      <w:r>
        <w:rPr>
          <w:rFonts w:hint="eastAsia" w:ascii="宋体" w:hAnsi="宋体" w:cs="宋体"/>
          <w:b/>
          <w:bCs/>
          <w:color w:val="000000"/>
          <w:sz w:val="24"/>
          <w:szCs w:val="24"/>
          <w:highlight w:val="none"/>
        </w:rPr>
        <w:fldChar w:fldCharType="end"/>
      </w:r>
      <w:r>
        <w:rPr>
          <w:rFonts w:hint="eastAsia" w:ascii="宋体" w:hAnsi="宋体" w:cs="宋体"/>
          <w:b/>
          <w:bCs/>
          <w:color w:val="000000"/>
          <w:sz w:val="24"/>
          <w:szCs w:val="24"/>
          <w:highlight w:val="none"/>
        </w:rPr>
      </w:r>
      <w:r/>
    </w:p>
    <w:p>
      <w:pPr>
        <w:pStyle w:val="1003"/>
        <w:spacing w:line="480" w:lineRule="auto"/>
        <w:tabs>
          <w:tab w:val="right" w:pos="8306" w:leader="dot"/>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fldChar w:fldCharType="begin"/>
      </w:r>
      <w:r>
        <w:rPr>
          <w:rFonts w:hint="eastAsia" w:ascii="宋体" w:hAnsi="宋体" w:cs="宋体"/>
          <w:b/>
          <w:bCs/>
          <w:color w:val="000000"/>
          <w:sz w:val="24"/>
          <w:szCs w:val="24"/>
          <w:highlight w:val="none"/>
        </w:rPr>
        <w:instrText xml:space="preserve"> HYPERLINK \l _Toc12145 </w:instrText>
      </w:r>
      <w:r>
        <w:rPr>
          <w:rFonts w:hint="eastAsia" w:ascii="宋体" w:hAnsi="宋体" w:cs="宋体"/>
          <w:b/>
          <w:bCs/>
          <w:color w:val="000000"/>
          <w:sz w:val="24"/>
          <w:szCs w:val="24"/>
          <w:highlight w:val="none"/>
        </w:rPr>
        <w:fldChar w:fldCharType="separate"/>
      </w:r>
      <w:r>
        <w:rPr>
          <w:rFonts w:hint="eastAsia" w:ascii="宋体" w:hAnsi="宋体" w:cs="宋体"/>
          <w:b/>
          <w:bCs/>
          <w:color w:val="000000"/>
          <w:sz w:val="24"/>
          <w:szCs w:val="24"/>
          <w:highlight w:val="none"/>
        </w:rPr>
        <w:t xml:space="preserve">第五章 评审方法和评审标准</w:t>
      </w:r>
      <w:r>
        <w:rPr>
          <w:rFonts w:hint="eastAsia" w:ascii="宋体" w:hAnsi="宋体" w:cs="宋体"/>
          <w:b/>
          <w:bCs/>
          <w:color w:val="000000"/>
          <w:sz w:val="24"/>
          <w:szCs w:val="24"/>
          <w:highlight w:val="none"/>
        </w:rPr>
        <w:fldChar w:fldCharType="end"/>
      </w:r>
      <w:r>
        <w:rPr>
          <w:rFonts w:hint="eastAsia" w:ascii="宋体" w:hAnsi="宋体" w:cs="宋体"/>
          <w:b/>
          <w:bCs/>
          <w:color w:val="000000"/>
          <w:sz w:val="24"/>
          <w:szCs w:val="24"/>
          <w:highlight w:val="none"/>
        </w:rPr>
      </w:r>
      <w:r/>
    </w:p>
    <w:p>
      <w:pPr>
        <w:pStyle w:val="1003"/>
        <w:spacing w:line="480" w:lineRule="auto"/>
        <w:tabs>
          <w:tab w:val="right" w:pos="8306" w:leader="dot"/>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fldChar w:fldCharType="begin"/>
      </w:r>
      <w:r>
        <w:rPr>
          <w:rFonts w:hint="eastAsia" w:ascii="宋体" w:hAnsi="宋体" w:cs="宋体"/>
          <w:b/>
          <w:bCs/>
          <w:color w:val="000000"/>
          <w:sz w:val="24"/>
          <w:szCs w:val="24"/>
          <w:highlight w:val="none"/>
        </w:rPr>
        <w:instrText xml:space="preserve"> HYPERLINK \l _Toc32717 </w:instrText>
      </w:r>
      <w:r>
        <w:rPr>
          <w:rFonts w:hint="eastAsia" w:ascii="宋体" w:hAnsi="宋体" w:cs="宋体"/>
          <w:b/>
          <w:bCs/>
          <w:color w:val="000000"/>
          <w:sz w:val="24"/>
          <w:szCs w:val="24"/>
          <w:highlight w:val="none"/>
        </w:rPr>
        <w:fldChar w:fldCharType="separate"/>
      </w:r>
      <w:r>
        <w:rPr>
          <w:rFonts w:hint="eastAsia" w:ascii="宋体" w:hAnsi="宋体" w:cs="宋体"/>
          <w:b/>
          <w:bCs/>
          <w:color w:val="000000"/>
          <w:sz w:val="24"/>
          <w:szCs w:val="24"/>
          <w:highlight w:val="none"/>
        </w:rPr>
        <w:t xml:space="preserve">第六章  响应文件的组成和格式</w:t>
      </w:r>
      <w:r>
        <w:rPr>
          <w:rFonts w:hint="eastAsia" w:ascii="宋体" w:hAnsi="宋体" w:cs="宋体"/>
          <w:b/>
          <w:bCs/>
          <w:color w:val="000000"/>
          <w:sz w:val="24"/>
          <w:szCs w:val="24"/>
          <w:highlight w:val="none"/>
        </w:rPr>
        <w:fldChar w:fldCharType="end"/>
      </w:r>
      <w:r>
        <w:rPr>
          <w:rFonts w:hint="eastAsia" w:ascii="宋体" w:hAnsi="宋体" w:cs="宋体"/>
          <w:b/>
          <w:bCs/>
          <w:color w:val="000000"/>
          <w:sz w:val="24"/>
          <w:szCs w:val="24"/>
          <w:highlight w:val="none"/>
        </w:rPr>
      </w:r>
      <w:r/>
    </w:p>
    <w:p>
      <w:pPr>
        <w:pStyle w:val="984"/>
        <w:ind w:firstLine="0"/>
        <w:jc w:val="center"/>
        <w:spacing w:before="0" w:after="0" w:line="480" w:lineRule="auto"/>
        <w:rPr>
          <w:rFonts w:hint="eastAsia" w:ascii="宋体" w:hAnsi="宋体" w:cs="宋体"/>
          <w:b/>
          <w:bCs/>
          <w:color w:val="000000"/>
          <w:sz w:val="32"/>
          <w:highlight w:val="none"/>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color w:val="000000"/>
          <w:highlight w:val="none"/>
        </w:rPr>
        <w:fldChar w:fldCharType="end"/>
      </w:r>
      <w:r>
        <w:rPr>
          <w:rFonts w:hint="eastAsia" w:ascii="宋体" w:hAnsi="宋体" w:cs="宋体"/>
          <w:b/>
          <w:bCs/>
          <w:color w:val="000000"/>
          <w:sz w:val="32"/>
          <w:highlight w:val="none"/>
        </w:rPr>
      </w:r>
      <w:r/>
    </w:p>
    <w:p>
      <w:pPr>
        <w:pStyle w:val="911"/>
        <w:jc w:val="center"/>
        <w:keepLines w:val="0"/>
        <w:keepNext/>
        <w:pageBreakBefore w:val="0"/>
        <w:spacing w:line="360" w:lineRule="auto"/>
        <w:widowControl w:val="off"/>
        <w:rPr>
          <w:rFonts w:hint="eastAsia" w:ascii="宋体" w:hAnsi="宋体" w:eastAsia="宋体" w:cs="宋体"/>
          <w:b/>
          <w:color w:val="000000"/>
          <w:sz w:val="30"/>
          <w:szCs w:val="30"/>
          <w:highlight w:val="none"/>
        </w:rPr>
        <w:outlineLvl w:val="9"/>
      </w:pPr>
      <w:r/>
      <w:bookmarkStart w:id="0" w:name="_Toc31238"/>
      <w:r>
        <w:rPr>
          <w:rFonts w:hint="eastAsia" w:ascii="宋体" w:hAnsi="宋体" w:eastAsia="宋体" w:cs="宋体"/>
          <w:b/>
          <w:color w:val="000000"/>
          <w:sz w:val="30"/>
          <w:szCs w:val="30"/>
          <w:highlight w:val="none"/>
          <w:lang w:val="en-US" w:eastAsia="zh-CN"/>
        </w:rPr>
        <w:t xml:space="preserve">第一章  </w:t>
      </w:r>
      <w:r>
        <w:rPr>
          <w:rFonts w:hint="eastAsia" w:ascii="宋体" w:hAnsi="宋体" w:eastAsia="宋体" w:cs="宋体"/>
          <w:b/>
          <w:color w:val="000000"/>
          <w:sz w:val="30"/>
          <w:szCs w:val="30"/>
          <w:highlight w:val="none"/>
        </w:rPr>
        <w:t xml:space="preserve">竞争性磋商</w:t>
      </w:r>
      <w:bookmarkStart w:id="1" w:name="二．报价方须知"/>
      <w:r/>
      <w:bookmarkEnd w:id="1"/>
      <w:r>
        <w:rPr>
          <w:rFonts w:hint="eastAsia" w:ascii="宋体" w:hAnsi="宋体" w:eastAsia="宋体" w:cs="宋体"/>
          <w:b/>
          <w:color w:val="000000"/>
          <w:sz w:val="30"/>
          <w:szCs w:val="30"/>
          <w:highlight w:val="none"/>
        </w:rPr>
        <w:t xml:space="preserve">公告</w:t>
      </w:r>
      <w:bookmarkEnd w:id="0"/>
      <w:r>
        <w:rPr>
          <w:rFonts w:hint="eastAsia" w:ascii="宋体" w:hAnsi="宋体" w:eastAsia="宋体" w:cs="宋体"/>
          <w:b/>
          <w:color w:val="000000"/>
          <w:sz w:val="30"/>
          <w:szCs w:val="30"/>
          <w:highlight w:val="none"/>
        </w:rPr>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2026-2027年度高架月季养护项目 JSZC-321200-ZFDL-C2025-0026 采购项目的潜在供应商应在江苏省政府采购“苏采云”系统（http://jszfcg.jscz.gov.cn/jszc/login） 获取采购文件，并于2025-12-29 09:00 （北京时间）前提交响应文件。</w:t>
            </w:r>
            <w:r/>
          </w:p>
        </w:tc>
      </w:tr>
    </w:tbl>
    <w:p>
      <w:pPr>
        <w:pStyle w:val="735"/>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项目编号：JSZC-321200-ZFDL-C2025-0026 </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项目名称：2026-2027年度高架月季养护项目 </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采购方式：竞争性磋商 </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预算金额：234.600000万元 </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最高限价（如有）：最高限价单价为64元/盆/年，最高限价总价为234.5856万元。 </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东风路、永定路高架月季，计24436盆（每盆3-4株月季）：2026年2月至4月、2026年6月至8月在苗圃进行养护，包括补栽、浇水、施肥、病虫害防治、修剪、除草及松土、换土（首次下高架将盆土全部更换为月季专用介质土）、喷滴灌设施维护、破损花盆更换等；其余时间在高架桥上进行日常养护。</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2、东风路高架桥上沿线垂直绿化的养护及采购人要求的其他相关养护内容。</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合同履行期限：18个月，自办理正式移交之日起计算。 </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 </w:t>
      </w:r>
      <w:r/>
    </w:p>
    <w:p>
      <w:pPr>
        <w:pStyle w:val="735"/>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1.具有独立承担民事责任的能力。</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2.具有良好的商业信誉和健全的财务会计制度。</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3.具有履行合同所必需的设备和专业技术能力。</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4.有依法缴纳税收和社会保障资金的良好记录。</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5.参加政府采购活动前三年内在经营活动中没有重大违法记录。</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专门面向中小微企业采购，供应商应为中小微企业或监狱企业或残疾人福利性单位。中小企业划分标准见《关于印发中小企业划型标准规定的通知》（工信部联企业〔2011〕300号）。本项目支持和适用支持节能环保产品（财库〔2019〕9号）、（财库〔2019〕19号）、（财库〔2019〕18号）；中小微企业（财库〔2020〕46号）、（苏财购〔2020〕52号）、（工信部联企业〔2011〕300号）；支持监狱企业（财库〔2014〕68号）；促进残疾人就业（财库〔2017〕141号）；落实《商品包装政府采购需求标准</w:t>
      </w:r>
      <w:r>
        <w:rPr>
          <w:rFonts w:ascii="FangSong" w:hAnsi="FangSong" w:eastAsia="FangSong" w:cs="FangSong"/>
          <w:color w:val="000000"/>
          <w:sz w:val="28"/>
        </w:rPr>
        <w:t xml:space="preserve">（试行）》、《快递包装政府采购需求标准（试行）》的相关政策；政府采购履约资金扶持等政策。</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1.未被“信用中国”网站（www.creditchina.gov.cn）列入失信被执行人、重大税收违法案件当事人名单、政府采购严重失信行为记录名单。</w:t>
      </w:r>
      <w:r/>
    </w:p>
    <w:p>
      <w:pPr>
        <w:pStyle w:val="735"/>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三、获取采购文件</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时间：自磋商文件公告发布之日起5个工作日 </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地点：江苏省政府采购“苏采云”系统（http://jszfcg.jscz.gov.cn/jszc/login） </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方式：自行下载 </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pStyle w:val="735"/>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四、响应文件提交</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截止时间：2025-12-29 09:00 （北京时间）</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地点：江苏省政府采购“苏采云”系统（登录系统在线提交电子投标文件） </w:t>
      </w:r>
      <w:r/>
    </w:p>
    <w:p>
      <w:pPr>
        <w:pStyle w:val="735"/>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五、开启</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时间：2025-12-29 09:00 （北京时间）</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 江苏省政府采购“苏采云”系统不见面开标大厅 </w:t>
      </w:r>
      <w:r/>
    </w:p>
    <w:p>
      <w:pPr>
        <w:pStyle w:val="735"/>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六、公告期限</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pStyle w:val="735"/>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七、其他补充事宜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1.本项目采用网上注册登记方式。潜在供应商访问电子招标投标交易平台的网络地址和方法：</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（1）登录 http://jszfcg.jsczt.cn/，点击“苏采云”进入系统。</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的获取：供应商需办理CA锁（原国信CA须更换新CA，详见http://jsxcmm.com/help/gys.html）。投标客户端工具及供应商操作手册可访问江苏省政府采购网，“资料下载”进行下载《江苏省政府采购管理交易系统（苏采云）供应商操作手册及政府采购客户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2.采购代理机构将数据电文形式的采购文件加载至电子招标投标交易平台，供潜在供应商下载或者查阅。</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请供应商确保电脑、系统及其他设备无误，且开标直至项目评审结束前始终保持系统在线状态。</w:t>
      </w:r>
      <w:r/>
    </w:p>
    <w:p>
      <w:pPr>
        <w:pStyle w:val="735"/>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八、凡对本次采购提出询问，请按以下方式联系。</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单位名称：泰州市市政园林事业中心</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单位地址：泰州市海陵南路308号</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联系人：李先生</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联系电话：0523-86883211</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单位名称：江苏正方工程项目管理房地产评估有限公司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单位地址：泰州市鼓楼南路286号B3幢1-3室</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联系人：秦志远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联系电话：0523-86050105</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项目联系人：秦志远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电话：0523-86050105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ffffff"/>
          <w:sz w:val="21"/>
        </w:rPr>
        <w:t xml:space="preserve">预览</w:t>
      </w:r>
      <w:r/>
    </w:p>
    <w:p>
      <w:pPr>
        <w:pStyle w:val="951"/>
        <w:keepLines w:val="0"/>
        <w:keepNext w:val="0"/>
        <w:spacing w:before="0" w:beforeAutospacing="0" w:after="210" w:afterAutospacing="0"/>
        <w:widowControl/>
        <w:rPr>
          <w:color w:val="000000"/>
          <w:highlight w:val="none"/>
        </w:rPr>
        <w:suppressLineNumbers w:val="0"/>
      </w:pPr>
      <w:r>
        <w:rPr>
          <w:color w:val="000000"/>
          <w:highlight w:val="none"/>
        </w:rPr>
      </w:r>
      <w:r/>
    </w:p>
    <w:p>
      <w:pPr>
        <w:pStyle w:val="912"/>
        <w:jc w:val="center"/>
        <w:tabs>
          <w:tab w:val="left" w:pos="420" w:leader="none"/>
        </w:tabs>
        <w:rPr>
          <w:rFonts w:hint="eastAsia" w:ascii="宋体" w:hAnsi="宋体" w:cs="宋体"/>
          <w:color w:val="000000"/>
          <w:sz w:val="28"/>
          <w:szCs w:val="28"/>
          <w:highlight w:val="none"/>
        </w:rPr>
      </w:pPr>
      <w:r/>
      <w:bookmarkStart w:id="2" w:name="_Toc29867"/>
      <w:r/>
      <w:bookmarkStart w:id="3" w:name="_Toc513029209"/>
      <w:r/>
      <w:bookmarkStart w:id="4" w:name="_Toc14577347"/>
      <w:r/>
      <w:bookmarkStart w:id="5" w:name="_Toc61149549"/>
      <w:r>
        <w:rPr>
          <w:rFonts w:hint="eastAsia" w:ascii="宋体" w:hAnsi="宋体" w:cs="宋体"/>
          <w:color w:val="000000"/>
          <w:sz w:val="28"/>
          <w:szCs w:val="28"/>
          <w:highlight w:val="none"/>
        </w:rPr>
        <w:br w:type="page" w:clear="all"/>
      </w:r>
      <w:r>
        <w:rPr>
          <w:rFonts w:hint="eastAsia" w:ascii="宋体" w:hAnsi="宋体" w:cs="宋体"/>
          <w:color w:val="000000"/>
          <w:sz w:val="28"/>
          <w:szCs w:val="28"/>
          <w:highlight w:val="none"/>
        </w:rPr>
        <w:t xml:space="preserve">第二章  参加磋商供应商须知</w:t>
      </w:r>
      <w:bookmarkEnd w:id="2"/>
      <w:r>
        <w:rPr>
          <w:rFonts w:hint="eastAsia" w:ascii="宋体" w:hAnsi="宋体" w:cs="宋体"/>
          <w:color w:val="000000"/>
          <w:sz w:val="28"/>
          <w:szCs w:val="28"/>
          <w:highlight w:val="none"/>
        </w:rPr>
      </w:r>
      <w:r/>
    </w:p>
    <w:p>
      <w:pPr>
        <w:pStyle w:val="911"/>
        <w:jc w:val="center"/>
        <w:spacing w:line="360" w:lineRule="auto"/>
        <w:rPr>
          <w:rFonts w:hint="eastAsia" w:ascii="宋体" w:hAnsi="宋体" w:cs="宋体"/>
          <w:b/>
          <w:bCs/>
          <w:color w:val="000000"/>
          <w:szCs w:val="21"/>
          <w:highlight w:val="none"/>
        </w:rPr>
      </w:pPr>
      <w:r>
        <w:rPr>
          <w:rFonts w:hint="eastAsia" w:ascii="宋体" w:hAnsi="宋体" w:cs="宋体"/>
          <w:bCs/>
          <w:color w:val="000000"/>
          <w:szCs w:val="21"/>
          <w:highlight w:val="none"/>
        </w:rPr>
        <w:t xml:space="preserve">（参加竞争性磋商的供应商以下简称“磋商供应商”）</w:t>
      </w:r>
      <w:r>
        <w:rPr>
          <w:rFonts w:hint="eastAsia" w:ascii="宋体" w:hAnsi="宋体" w:cs="宋体"/>
          <w:b/>
          <w:bCs/>
          <w:color w:val="000000"/>
          <w:szCs w:val="21"/>
          <w:highlight w:val="none"/>
        </w:rPr>
      </w:r>
      <w:r/>
    </w:p>
    <w:p>
      <w:pPr>
        <w:pStyle w:val="911"/>
        <w:numPr>
          <w:ilvl w:val="0"/>
          <w:numId w:val="4"/>
        </w:numPr>
        <w:ind w:firstLine="422"/>
        <w:spacing w:line="360" w:lineRule="auto"/>
        <w:tabs>
          <w:tab w:val="left" w:pos="900" w:leader="none"/>
        </w:tabs>
        <w:rPr>
          <w:rFonts w:hint="eastAsia" w:ascii="宋体" w:hAnsi="宋体" w:cs="宋体"/>
          <w:b/>
          <w:color w:val="000000"/>
          <w:szCs w:val="21"/>
          <w:highlight w:val="none"/>
        </w:rPr>
      </w:pPr>
      <w:r/>
      <w:bookmarkEnd w:id="3"/>
      <w:r/>
      <w:bookmarkEnd w:id="4"/>
      <w:r/>
      <w:bookmarkEnd w:id="5"/>
      <w:r>
        <w:rPr>
          <w:rFonts w:hint="eastAsia" w:ascii="宋体" w:hAnsi="宋体" w:cs="宋体"/>
          <w:b/>
          <w:color w:val="000000"/>
          <w:szCs w:val="21"/>
          <w:highlight w:val="none"/>
        </w:rPr>
        <w:t xml:space="preserve">总则</w:t>
      </w:r>
      <w:r>
        <w:rPr>
          <w:rFonts w:hint="eastAsia" w:ascii="宋体" w:hAnsi="宋体" w:cs="宋体"/>
          <w:b/>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1、适用范围</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本竞争性磋商文件仅适用于竞争性磋商公告中所叙述项目的相关服务采购。</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2、项目采购方式</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本次采购采取竞争性磋商的方式。</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3、合格的磋商供应商</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3.1满足本磋商文件“竞争性磋商公告”中申请人的资格要求规定。</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 满足本磋商文件其他实质性要求和条件规定。</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4、参加磋商费用</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4.1参加磋商供应商应自行承担所有与参加磋商有关的费用。不论最终的成交结果如何，采购人或代理机构在任何情况下均无义务和责任承担这些费用。</w:t>
      </w:r>
      <w:r>
        <w:rPr>
          <w:rFonts w:hint="eastAsia" w:ascii="宋体" w:hAnsi="宋体" w:cs="宋体"/>
          <w:color w:val="000000"/>
          <w:szCs w:val="21"/>
          <w:highlight w:val="none"/>
        </w:rPr>
      </w:r>
      <w:r/>
    </w:p>
    <w:p>
      <w:pPr>
        <w:pStyle w:val="965"/>
        <w:rPr>
          <w:rFonts w:hint="eastAsia"/>
          <w:color w:val="000000"/>
          <w:highlight w:val="none"/>
        </w:rPr>
      </w:pPr>
      <w:r>
        <w:rPr>
          <w:rFonts w:hint="eastAsia"/>
          <w:color w:val="000000"/>
          <w:highlight w:val="none"/>
        </w:rPr>
        <w:t xml:space="preserve">4.2本次采购，成交供应商须按《关于印发</w:t>
      </w:r>
      <w:r>
        <w:rPr>
          <w:rFonts w:hint="eastAsia" w:ascii="宋体" w:hAnsi="宋体" w:eastAsia="宋体" w:cs="宋体"/>
          <w:color w:val="000000"/>
          <w:highlight w:val="none"/>
        </w:rPr>
        <w:t xml:space="preserve">&lt;</w:t>
      </w:r>
      <w:r>
        <w:rPr>
          <w:rFonts w:hint="eastAsia"/>
          <w:color w:val="000000"/>
          <w:highlight w:val="none"/>
        </w:rPr>
        <w:t xml:space="preserve">江苏省政府采购代理服务收费指导意见〉的通知》(苏政采协</w:t>
      </w:r>
      <w:r>
        <w:rPr>
          <w:rFonts w:hint="eastAsia"/>
          <w:color w:val="000000"/>
          <w:highlight w:val="none"/>
          <w:lang w:eastAsia="zh-CN"/>
        </w:rPr>
        <w:t xml:space="preserve">【</w:t>
      </w:r>
      <w:r>
        <w:rPr>
          <w:rFonts w:hint="eastAsia"/>
          <w:color w:val="000000"/>
          <w:highlight w:val="none"/>
        </w:rPr>
        <w:t xml:space="preserve">2024】20号)标准</w:t>
      </w:r>
      <w:r>
        <w:rPr>
          <w:rFonts w:hint="eastAsia"/>
          <w:color w:val="000000"/>
          <w:highlight w:val="none"/>
          <w:lang w:val="en-US" w:eastAsia="zh-CN"/>
        </w:rPr>
        <w:t xml:space="preserve">的60%</w:t>
      </w:r>
      <w:r>
        <w:rPr>
          <w:rFonts w:hint="eastAsia"/>
          <w:color w:val="000000"/>
          <w:highlight w:val="none"/>
        </w:rPr>
        <w:t xml:space="preserve">支付</w:t>
      </w:r>
      <w:r>
        <w:rPr>
          <w:rFonts w:hint="eastAsia"/>
          <w:color w:val="000000"/>
          <w:highlight w:val="none"/>
        </w:rPr>
        <w:t xml:space="preserve">采购代理服务费，</w:t>
      </w:r>
      <w:r>
        <w:rPr>
          <w:rFonts w:hint="eastAsia"/>
          <w:color w:val="000000"/>
          <w:highlight w:val="none"/>
        </w:rPr>
        <w:t xml:space="preserve">请各供应商在报价时考虑，确定成交供应商后领取</w:t>
      </w:r>
      <w:r>
        <w:rPr>
          <w:rFonts w:hint="eastAsia"/>
          <w:color w:val="000000"/>
          <w:highlight w:val="none"/>
          <w:lang w:eastAsia="zh-CN"/>
        </w:rPr>
        <w:t xml:space="preserve">成交通知书</w:t>
      </w:r>
      <w:r>
        <w:rPr>
          <w:rFonts w:hint="eastAsia"/>
          <w:color w:val="000000"/>
          <w:highlight w:val="none"/>
        </w:rPr>
        <w:t xml:space="preserve">前一次性缴纳给招标代理服务机构。 </w:t>
      </w:r>
      <w:r>
        <w:rPr>
          <w:rFonts w:hint="eastAsia"/>
          <w:color w:val="000000"/>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5、磋商文件的约束力</w:t>
      </w:r>
      <w:r>
        <w:rPr>
          <w:rFonts w:hint="eastAsia" w:ascii="宋体" w:hAnsi="宋体" w:cs="宋体"/>
          <w:color w:val="000000"/>
          <w:szCs w:val="21"/>
          <w:highlight w:val="none"/>
        </w:rPr>
      </w:r>
      <w:r/>
    </w:p>
    <w:p>
      <w:pPr>
        <w:pStyle w:val="911"/>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供应商一旦下载了本磋商文件并决定参加磋商，即被认为接受了本磋商文件的规定和约束，并且视为自竞争性磋商公告期限届满之日起已经知道或应当知道自身权益是否受到了损害。</w:t>
      </w:r>
      <w:r>
        <w:rPr>
          <w:rFonts w:hint="eastAsia" w:ascii="宋体" w:hAnsi="宋体" w:cs="宋体"/>
          <w:b/>
          <w:bCs/>
          <w:color w:val="000000"/>
          <w:szCs w:val="21"/>
          <w:highlight w:val="none"/>
        </w:rPr>
      </w:r>
      <w:r/>
    </w:p>
    <w:p>
      <w:pPr>
        <w:pStyle w:val="911"/>
        <w:numPr>
          <w:ilvl w:val="0"/>
          <w:numId w:val="5"/>
        </w:numPr>
        <w:ind w:firstLine="420"/>
        <w:spacing w:line="360" w:lineRule="auto"/>
        <w:tabs>
          <w:tab w:val="left" w:pos="900" w:leader="none"/>
        </w:tabs>
        <w:rPr>
          <w:rFonts w:hint="eastAsia" w:ascii="宋体" w:hAnsi="宋体" w:cs="宋体"/>
          <w:color w:val="000000"/>
          <w:szCs w:val="21"/>
          <w:highlight w:val="none"/>
        </w:rPr>
      </w:pPr>
      <w:r/>
      <w:bookmarkStart w:id="6" w:name="_Toc16938527"/>
      <w:r/>
      <w:bookmarkStart w:id="7" w:name="_Toc20823283"/>
      <w:r/>
      <w:bookmarkStart w:id="8" w:name="_Toc513029211"/>
      <w:r/>
      <w:bookmarkStart w:id="9" w:name="_Toc462564070"/>
      <w:r>
        <w:rPr>
          <w:rFonts w:hint="eastAsia" w:ascii="宋体" w:hAnsi="宋体" w:cs="宋体"/>
          <w:color w:val="000000"/>
          <w:szCs w:val="21"/>
          <w:highlight w:val="none"/>
        </w:rPr>
        <w:t xml:space="preserve">磋商文件的澄清</w:t>
      </w:r>
      <w:bookmarkEnd w:id="6"/>
      <w:r/>
      <w:bookmarkEnd w:id="7"/>
      <w:r/>
      <w:bookmarkEnd w:id="8"/>
      <w:r/>
      <w:bookmarkEnd w:id="9"/>
      <w:r>
        <w:rPr>
          <w:rFonts w:hint="eastAsia" w:ascii="宋体" w:hAnsi="宋体" w:cs="宋体"/>
          <w:color w:val="000000"/>
          <w:szCs w:val="21"/>
          <w:highlight w:val="none"/>
        </w:rPr>
        <w:t xml:space="preserve">及修改</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任何要求对磋商文件进行澄清的供应商，均应在法律法规规定的质疑时效内按竞争性磋商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w:t>
      </w:r>
      <w:r>
        <w:rPr>
          <w:rFonts w:hint="eastAsia" w:ascii="宋体" w:hAnsi="宋体" w:cs="宋体"/>
          <w:color w:val="000000"/>
          <w:szCs w:val="21"/>
          <w:highlight w:val="none"/>
        </w:rPr>
      </w:r>
      <w:r/>
    </w:p>
    <w:p>
      <w:pPr>
        <w:pStyle w:val="911"/>
        <w:numPr>
          <w:ilvl w:val="0"/>
          <w:numId w:val="5"/>
        </w:numPr>
        <w:ind w:left="0" w:firstLine="420"/>
        <w:spacing w:line="360" w:lineRule="auto"/>
        <w:tabs>
          <w:tab w:val="left" w:pos="900" w:leader="none"/>
        </w:tabs>
        <w:rPr>
          <w:rFonts w:hint="eastAsia" w:ascii="宋体" w:hAnsi="宋体"/>
          <w:b/>
          <w:bCs/>
          <w:color w:val="000000"/>
          <w:szCs w:val="21"/>
          <w:highlight w:val="none"/>
        </w:rPr>
      </w:pPr>
      <w:r>
        <w:rPr>
          <w:rFonts w:hint="eastAsia"/>
          <w:color w:val="000000"/>
          <w:highlight w:val="none"/>
        </w:rPr>
        <w:t xml:space="preserve">供应商</w:t>
      </w:r>
      <w:r>
        <w:rPr>
          <w:rFonts w:hint="eastAsia" w:ascii="宋体" w:hAnsi="宋体"/>
          <w:b/>
          <w:bCs/>
          <w:color w:val="000000"/>
          <w:szCs w:val="21"/>
          <w:highlight w:val="none"/>
        </w:rPr>
        <w:t xml:space="preserve">超过最高限价的，作为无效标处理。</w:t>
      </w:r>
      <w:r>
        <w:rPr>
          <w:rFonts w:hint="eastAsia" w:ascii="宋体" w:hAnsi="宋体"/>
          <w:b/>
          <w:bCs/>
          <w:color w:val="000000"/>
          <w:szCs w:val="21"/>
          <w:highlight w:val="none"/>
        </w:rPr>
      </w:r>
      <w:r/>
    </w:p>
    <w:p>
      <w:pPr>
        <w:pStyle w:val="911"/>
        <w:ind w:firstLine="409"/>
        <w:rPr>
          <w:rFonts w:hint="eastAsia" w:ascii="宋体" w:hAnsi="宋体"/>
          <w:color w:val="000000"/>
          <w:spacing w:val="-1"/>
          <w:highlight w:val="none"/>
        </w:rPr>
      </w:pPr>
      <w:r>
        <w:rPr>
          <w:rFonts w:hint="eastAsia" w:ascii="宋体" w:hAnsi="宋体" w:cs="宋体"/>
          <w:color w:val="000000"/>
          <w:highlight w:val="none"/>
          <w:lang w:val="en-US" w:eastAsia="zh-CN"/>
        </w:rPr>
        <w:t xml:space="preserve">8、（1）</w:t>
      </w:r>
      <w:r>
        <w:rPr>
          <w:rFonts w:hint="eastAsia" w:ascii="宋体" w:hAnsi="宋体" w:cs="宋体"/>
          <w:color w:val="000000"/>
          <w:highlight w:val="none"/>
        </w:rPr>
        <w:t xml:space="preserve">供应商的报价应包括在本项目合同期内所需</w:t>
      </w:r>
      <w:r>
        <w:rPr>
          <w:rFonts w:hint="eastAsia" w:ascii="宋体" w:hAnsi="宋体" w:cs="宋体"/>
          <w:color w:val="000000"/>
          <w:highlight w:val="none"/>
          <w:lang w:val="en-US" w:eastAsia="zh-CN"/>
        </w:rPr>
        <w:t xml:space="preserve">的</w:t>
      </w:r>
      <w:r>
        <w:rPr>
          <w:rFonts w:hint="eastAsia" w:ascii="宋体" w:hAnsi="宋体" w:cs="宋体"/>
          <w:color w:val="000000"/>
          <w:highlight w:val="none"/>
        </w:rPr>
        <w:t xml:space="preserve">全部费用，是为完成磋商文件规定的工作所</w:t>
      </w:r>
      <w:r>
        <w:rPr>
          <w:rFonts w:hint="eastAsia" w:ascii="宋体" w:hAnsi="宋体" w:cs="宋体"/>
          <w:color w:val="000000"/>
          <w:highlight w:val="none"/>
          <w:lang w:eastAsia="zh-CN"/>
        </w:rPr>
        <w:t xml:space="preserve">涉及的</w:t>
      </w:r>
      <w:r>
        <w:rPr>
          <w:rFonts w:hint="eastAsia" w:ascii="宋体" w:hAnsi="宋体" w:cs="宋体"/>
          <w:color w:val="000000"/>
          <w:highlight w:val="none"/>
        </w:rPr>
        <w:t xml:space="preserve">一切费用。包括所需要的人工费、材料费、施工机具使用费、企业管理费、利润、规费、税金、有关文件规定的政策性调价等以及各种可能发生的风险费用。磋商文件未列明，而供应商认为必需的费用也需列入报价，采购人不再支付</w:t>
      </w:r>
      <w:r>
        <w:rPr>
          <w:rFonts w:hint="eastAsia" w:ascii="宋体" w:hAnsi="宋体" w:cs="宋体"/>
          <w:color w:val="000000"/>
          <w:highlight w:val="none"/>
          <w:lang w:eastAsia="zh-CN"/>
        </w:rPr>
        <w:t xml:space="preserve">其他</w:t>
      </w:r>
      <w:r>
        <w:rPr>
          <w:rFonts w:hint="eastAsia" w:ascii="宋体" w:hAnsi="宋体" w:cs="宋体"/>
          <w:color w:val="000000"/>
          <w:highlight w:val="none"/>
        </w:rPr>
        <w:t xml:space="preserve">任何费用。</w:t>
      </w:r>
      <w:r>
        <w:rPr>
          <w:rFonts w:hint="eastAsia" w:ascii="宋体" w:hAnsi="宋体"/>
          <w:color w:val="000000"/>
          <w:spacing w:val="-1"/>
          <w:highlight w:val="none"/>
        </w:rPr>
      </w:r>
      <w:r/>
    </w:p>
    <w:p>
      <w:pPr>
        <w:pStyle w:val="926"/>
        <w:ind w:firstLine="420"/>
        <w:jc w:val="both"/>
        <w:rPr>
          <w:rFonts w:hint="eastAsia" w:ascii="宋体" w:hAnsi="宋体" w:cs="宋体"/>
          <w:color w:val="000000"/>
          <w:highlight w:val="none"/>
        </w:rPr>
      </w:pPr>
      <w:r>
        <w:rPr>
          <w:rFonts w:hint="eastAsia" w:ascii="宋体" w:hAnsi="宋体" w:cs="宋体"/>
          <w:color w:val="000000"/>
          <w:highlight w:val="none"/>
        </w:rPr>
        <w:t xml:space="preserve">（2）承包人</w:t>
      </w:r>
      <w:r>
        <w:rPr>
          <w:rFonts w:hint="eastAsia" w:ascii="宋体" w:hAnsi="宋体"/>
          <w:color w:val="000000"/>
          <w:szCs w:val="21"/>
          <w:highlight w:val="none"/>
        </w:rPr>
        <w:t xml:space="preserve">完成本</w:t>
      </w:r>
      <w:r>
        <w:rPr>
          <w:rFonts w:hint="eastAsia" w:ascii="宋体" w:hAnsi="宋体"/>
          <w:color w:val="000000"/>
          <w:szCs w:val="21"/>
          <w:highlight w:val="none"/>
          <w:lang w:eastAsia="zh-CN"/>
        </w:rPr>
        <w:t xml:space="preserve">采购文件</w:t>
      </w:r>
      <w:r>
        <w:rPr>
          <w:rFonts w:hint="eastAsia" w:ascii="宋体" w:hAnsi="宋体"/>
          <w:color w:val="000000"/>
          <w:szCs w:val="21"/>
          <w:highlight w:val="none"/>
        </w:rPr>
        <w:t xml:space="preserve">规定的义务所</w:t>
      </w:r>
      <w:r>
        <w:rPr>
          <w:rFonts w:hint="eastAsia" w:ascii="宋体" w:hAnsi="宋体" w:cs="宋体"/>
          <w:color w:val="000000"/>
          <w:highlight w:val="none"/>
        </w:rPr>
        <w:t xml:space="preserve">涉及的所有费用均包含在投标报价中。</w:t>
      </w:r>
      <w:r>
        <w:rPr>
          <w:rFonts w:hint="eastAsia" w:ascii="宋体" w:hAnsi="宋体" w:cs="宋体"/>
          <w:color w:val="000000"/>
          <w:highlight w:val="none"/>
        </w:rPr>
      </w:r>
      <w:r/>
    </w:p>
    <w:p>
      <w:pPr>
        <w:pStyle w:val="920"/>
        <w:ind w:left="0" w:firstLine="420"/>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color w:val="000000"/>
          <w:sz w:val="21"/>
          <w:szCs w:val="24"/>
          <w:highlight w:val="none"/>
          <w:lang w:val="zh-CN" w:eastAsia="zh-CN" w:bidi="ar-SA"/>
        </w:rPr>
        <w:t xml:space="preserve">（</w:t>
      </w:r>
      <w:r>
        <w:rPr>
          <w:rFonts w:hint="eastAsia" w:ascii="宋体" w:hAnsi="宋体" w:eastAsia="宋体" w:cs="宋体"/>
          <w:color w:val="000000"/>
          <w:sz w:val="21"/>
          <w:szCs w:val="24"/>
          <w:highlight w:val="none"/>
          <w:lang w:val="en-US" w:eastAsia="zh-CN" w:bidi="ar-SA"/>
        </w:rPr>
        <w:t xml:space="preserve">3</w:t>
      </w:r>
      <w:r>
        <w:rPr>
          <w:rFonts w:hint="eastAsia" w:ascii="宋体" w:hAnsi="宋体" w:eastAsia="宋体" w:cs="宋体"/>
          <w:color w:val="000000"/>
          <w:sz w:val="21"/>
          <w:szCs w:val="24"/>
          <w:highlight w:val="none"/>
          <w:lang w:val="zh-CN" w:eastAsia="zh-CN" w:bidi="ar-SA"/>
        </w:rPr>
        <w:t xml:space="preserve">）</w:t>
      </w:r>
      <w:r>
        <w:rPr>
          <w:rFonts w:hint="eastAsia" w:ascii="宋体" w:hAnsi="宋体" w:eastAsia="宋体" w:cs="宋体"/>
          <w:b/>
          <w:bCs/>
          <w:color w:val="000000"/>
          <w:sz w:val="21"/>
          <w:szCs w:val="21"/>
          <w:highlight w:val="none"/>
          <w:lang w:val="en-US" w:eastAsia="zh-CN" w:bidi="ar-SA"/>
        </w:rPr>
        <w:t xml:space="preserve">按苏财购〔2025 〕62号文要求，供应商提交的最终报价出现下列情形之一的，评审委员会应当启动异常低价投标（响应）审查程序：</w:t>
      </w:r>
      <w:r>
        <w:rPr>
          <w:rFonts w:hint="eastAsia" w:ascii="宋体" w:hAnsi="宋体" w:eastAsia="宋体" w:cs="宋体"/>
          <w:b/>
          <w:bCs/>
          <w:color w:val="000000"/>
          <w:sz w:val="21"/>
          <w:szCs w:val="21"/>
          <w:highlight w:val="none"/>
          <w:lang w:val="en-US" w:eastAsia="zh-CN" w:bidi="ar-SA"/>
        </w:rPr>
      </w:r>
      <w:r/>
    </w:p>
    <w:p>
      <w:pPr>
        <w:pStyle w:val="911"/>
        <w:ind w:firstLine="645"/>
        <w:jc w:val="both"/>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1）．投标（响应）报价低于采购项目预算50%的，即投标（响应）报价&lt;采购项目预算×50%；</w:t>
      </w:r>
      <w:r>
        <w:rPr>
          <w:rFonts w:hint="eastAsia" w:ascii="宋体" w:hAnsi="宋体" w:eastAsia="宋体" w:cs="宋体"/>
          <w:b/>
          <w:bCs/>
          <w:color w:val="000000"/>
          <w:sz w:val="21"/>
          <w:szCs w:val="21"/>
          <w:highlight w:val="none"/>
          <w:lang w:val="en-US" w:eastAsia="zh-CN" w:bidi="ar-SA"/>
        </w:rPr>
      </w:r>
      <w:r/>
    </w:p>
    <w:p>
      <w:pPr>
        <w:pStyle w:val="911"/>
        <w:ind w:firstLine="645"/>
        <w:jc w:val="both"/>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2）．投标（响应）报价低于采购项目最高限价45%的，即投标（响应）报价&lt;采购项目最高限价×45%；</w:t>
      </w:r>
      <w:r>
        <w:rPr>
          <w:rFonts w:hint="eastAsia" w:ascii="宋体" w:hAnsi="宋体" w:eastAsia="宋体" w:cs="宋体"/>
          <w:b/>
          <w:bCs/>
          <w:color w:val="000000"/>
          <w:sz w:val="21"/>
          <w:szCs w:val="21"/>
          <w:highlight w:val="none"/>
          <w:lang w:val="en-US" w:eastAsia="zh-CN" w:bidi="ar-SA"/>
        </w:rPr>
      </w:r>
      <w:r/>
    </w:p>
    <w:p>
      <w:pPr>
        <w:pStyle w:val="911"/>
        <w:ind w:firstLine="645"/>
        <w:jc w:val="both"/>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3）．评审委员会认定的供应商报价过低、有可能影响产品质量或者不能诚信履约的其他情形。</w:t>
      </w:r>
      <w:r>
        <w:rPr>
          <w:rFonts w:hint="eastAsia" w:ascii="宋体" w:hAnsi="宋体" w:eastAsia="宋体" w:cs="宋体"/>
          <w:b/>
          <w:bCs/>
          <w:color w:val="000000"/>
          <w:sz w:val="21"/>
          <w:szCs w:val="21"/>
          <w:highlight w:val="none"/>
          <w:lang w:val="en-US" w:eastAsia="zh-CN" w:bidi="ar-SA"/>
        </w:rPr>
      </w:r>
      <w:r/>
    </w:p>
    <w:p>
      <w:pPr>
        <w:pStyle w:val="911"/>
        <w:rPr>
          <w:b/>
          <w:bCs/>
          <w:color w:val="000000"/>
          <w:highlight w:val="none"/>
          <w:lang w:val="zh-CN"/>
        </w:rPr>
      </w:pPr>
      <w:r>
        <w:rPr>
          <w:rFonts w:hint="eastAsia" w:ascii="宋体" w:hAnsi="宋体" w:eastAsia="宋体" w:cs="宋体"/>
          <w:b/>
          <w:bCs/>
          <w:color w:val="000000"/>
          <w:sz w:val="21"/>
          <w:szCs w:val="21"/>
          <w:highlight w:val="none"/>
          <w:lang w:val="en-US" w:eastAsia="zh-CN" w:bidi="ar-SA"/>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b/>
          <w:bCs/>
          <w:color w:val="000000"/>
          <w:highlight w:val="none"/>
          <w:lang w:val="zh-CN"/>
        </w:rPr>
      </w:r>
      <w:r/>
    </w:p>
    <w:p>
      <w:pPr>
        <w:pStyle w:val="911"/>
        <w:ind w:left="420" w:hanging="210"/>
        <w:jc w:val="left"/>
        <w:keepLines w:val="0"/>
        <w:keepNext w:val="0"/>
        <w:pageBreakBefore w:val="0"/>
        <w:spacing w:after="0" w:line="288" w:lineRule="auto"/>
        <w:widowControl/>
        <w:rPr>
          <w:rFonts w:hint="eastAsia"/>
          <w:color w:val="000000"/>
          <w:highlight w:val="none"/>
          <w:lang w:eastAsia="zh-CN"/>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color w:val="000000"/>
          <w:highlight w:val="none"/>
        </w:rPr>
        <w:t xml:space="preserve">履约保证金：本项目履约保证金为</w:t>
      </w:r>
      <w:r>
        <w:rPr>
          <w:rFonts w:hint="eastAsia"/>
          <w:color w:val="000000"/>
          <w:highlight w:val="none"/>
        </w:rPr>
        <w:t xml:space="preserve">合同价的10%</w:t>
      </w:r>
      <w:r>
        <w:rPr>
          <w:rFonts w:hint="eastAsia"/>
          <w:color w:val="000000"/>
          <w:highlight w:val="none"/>
        </w:rPr>
        <w:t xml:space="preserve">；合同签订前</w:t>
      </w:r>
      <w:r>
        <w:rPr>
          <w:rFonts w:hint="eastAsia"/>
          <w:color w:val="000000"/>
          <w:highlight w:val="none"/>
          <w:lang w:val="en-US" w:eastAsia="zh-CN"/>
        </w:rPr>
        <w:t xml:space="preserve">采用保函、保证保险、电汇、转账、汇票或支票等非现金形式缴纳</w:t>
      </w:r>
      <w:r>
        <w:rPr>
          <w:rFonts w:hint="eastAsia"/>
          <w:color w:val="000000"/>
          <w:highlight w:val="none"/>
          <w:lang w:eastAsia="zh-CN"/>
        </w:rPr>
        <w:t xml:space="preserve">。</w:t>
      </w:r>
      <w:r>
        <w:rPr>
          <w:rFonts w:hint="eastAsia"/>
          <w:color w:val="000000"/>
          <w:highlight w:val="none"/>
          <w:lang w:eastAsia="zh-CN"/>
        </w:rPr>
      </w:r>
      <w:r/>
    </w:p>
    <w:p>
      <w:pPr>
        <w:pStyle w:val="911"/>
        <w:ind w:left="0" w:firstLine="630"/>
        <w:jc w:val="left"/>
        <w:keepLines w:val="0"/>
        <w:keepNext w:val="0"/>
        <w:pageBreakBefore w:val="0"/>
        <w:spacing w:after="0" w:line="288" w:lineRule="auto"/>
        <w:widowControl/>
        <w:rPr>
          <w:color w:val="000000"/>
          <w:highlight w:val="none"/>
        </w:rPr>
      </w:pPr>
      <w:r>
        <w:rPr>
          <w:rFonts w:hint="eastAsia" w:ascii="宋体" w:hAnsi="宋体" w:eastAsia="宋体" w:cs="宋体"/>
          <w:color w:val="000000"/>
          <w:sz w:val="21"/>
          <w:szCs w:val="21"/>
          <w:highlight w:val="none"/>
          <w:lang w:val="en-US" w:eastAsia="zh-CN"/>
        </w:rPr>
        <w:t xml:space="preserve">履约保证金返还：</w:t>
      </w:r>
      <w:r>
        <w:rPr>
          <w:rFonts w:hint="eastAsia" w:ascii="宋体" w:hAnsi="宋体" w:eastAsia="宋体" w:cs="宋体"/>
          <w:color w:val="000000"/>
          <w:sz w:val="21"/>
          <w:szCs w:val="21"/>
          <w:highlight w:val="none"/>
          <w:u w:val="single"/>
          <w:lang w:val="en-US" w:eastAsia="zh-CN"/>
        </w:rPr>
        <w:t xml:space="preserve">在成交供应商按承诺的工期、质量标准、规范要求完成项目后无息返还。</w:t>
      </w:r>
      <w:r>
        <w:rPr>
          <w:color w:val="000000"/>
          <w:highlight w:val="none"/>
        </w:rPr>
      </w:r>
      <w:r/>
    </w:p>
    <w:p>
      <w:pPr>
        <w:pStyle w:val="911"/>
        <w:ind w:firstLine="422"/>
        <w:spacing w:line="360" w:lineRule="auto"/>
        <w:tabs>
          <w:tab w:val="left" w:pos="900" w:leader="none"/>
        </w:tabs>
        <w:rPr>
          <w:rFonts w:hint="eastAsia" w:ascii="宋体" w:hAnsi="宋体" w:cs="宋体"/>
          <w:color w:val="000000"/>
          <w:szCs w:val="21"/>
          <w:highlight w:val="none"/>
        </w:rPr>
      </w:pPr>
      <w:r/>
      <w:bookmarkStart w:id="10" w:name="_Hlt26670354"/>
      <w:r/>
      <w:bookmarkEnd w:id="10"/>
      <w:r/>
      <w:bookmarkStart w:id="11" w:name="_Hlt26668969"/>
      <w:r/>
      <w:bookmarkEnd w:id="11"/>
      <w:r/>
      <w:bookmarkStart w:id="12" w:name="_Hlt26670345"/>
      <w:r/>
      <w:bookmarkEnd w:id="12"/>
      <w:r/>
      <w:bookmarkStart w:id="13" w:name="_Hlt26954828"/>
      <w:r/>
      <w:bookmarkEnd w:id="13"/>
      <w:r/>
      <w:bookmarkStart w:id="14" w:name="_Hlt26954830"/>
      <w:r/>
      <w:bookmarkEnd w:id="14"/>
      <w:r/>
      <w:bookmarkStart w:id="15" w:name="_Hlt26954832"/>
      <w:r/>
      <w:bookmarkEnd w:id="15"/>
      <w:r/>
      <w:bookmarkStart w:id="16" w:name="_Hlt26670348"/>
      <w:r/>
      <w:bookmarkEnd w:id="16"/>
      <w:r/>
      <w:bookmarkStart w:id="17" w:name="_Toc14577351"/>
      <w:r/>
      <w:bookmarkStart w:id="18" w:name="_Toc462564072"/>
      <w:r/>
      <w:bookmarkStart w:id="19" w:name="_Toc61149553"/>
      <w:r/>
      <w:bookmarkStart w:id="20" w:name="_Toc513029213"/>
      <w:r>
        <w:rPr>
          <w:rFonts w:hint="eastAsia" w:ascii="宋体" w:hAnsi="宋体" w:cs="宋体"/>
          <w:b/>
          <w:color w:val="000000"/>
          <w:szCs w:val="21"/>
          <w:highlight w:val="none"/>
        </w:rPr>
        <w:t xml:space="preserve">二、磋商响应文件的编制</w:t>
      </w:r>
      <w:bookmarkEnd w:id="17"/>
      <w:r/>
      <w:bookmarkEnd w:id="18"/>
      <w:r/>
      <w:bookmarkEnd w:id="19"/>
      <w:r/>
      <w:bookmarkEnd w:id="20"/>
      <w:r/>
      <w:bookmarkStart w:id="21" w:name="_Toc14577361"/>
      <w:r/>
      <w:bookmarkStart w:id="22" w:name="_Toc513029223"/>
      <w:r/>
      <w:bookmarkStart w:id="23" w:name="_Toc61149561"/>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b/>
          <w:bCs/>
          <w:color w:val="000000"/>
          <w:szCs w:val="21"/>
          <w:highlight w:val="none"/>
        </w:rPr>
      </w:pPr>
      <w:r>
        <w:rPr>
          <w:rFonts w:hint="eastAsia" w:ascii="宋体" w:hAnsi="宋体" w:cs="宋体"/>
          <w:color w:val="000000"/>
          <w:szCs w:val="21"/>
          <w:highlight w:val="none"/>
        </w:rPr>
        <w:t xml:space="preserve">1、</w:t>
      </w:r>
      <w:bookmarkEnd w:id="21"/>
      <w:r/>
      <w:bookmarkEnd w:id="22"/>
      <w:r/>
      <w:bookmarkEnd w:id="23"/>
      <w:r>
        <w:rPr>
          <w:rFonts w:hint="eastAsia" w:ascii="宋体" w:hAnsi="宋体" w:cs="宋体"/>
          <w:b/>
          <w:bCs/>
          <w:color w:val="000000"/>
          <w:szCs w:val="21"/>
          <w:highlight w:val="none"/>
        </w:rPr>
        <w:t xml:space="preserve">磋商供应商应当凭CA数字证书登录“江苏省政府采购“苏采云”系统”，并在投标截止时间前上传电子投标文件。</w:t>
      </w:r>
      <w:r>
        <w:rPr>
          <w:rFonts w:hint="eastAsia" w:ascii="宋体" w:hAnsi="宋体" w:cs="宋体"/>
          <w:b/>
          <w:bCs/>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除磋商供应商对错处做必要修改外，响应文件不得行间插字、涂改或增删。如有修改错漏处，必须由响应文件签署人签字或盖章。</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bookmarkStart w:id="24" w:name="_Hlt26954834"/>
      <w:r/>
      <w:bookmarkEnd w:id="24"/>
      <w:r/>
      <w:bookmarkStart w:id="25" w:name="_Toc14577353"/>
      <w:r/>
      <w:bookmarkStart w:id="26" w:name="_Toc513029215"/>
      <w:r/>
      <w:bookmarkStart w:id="27" w:name="_Toc462564074"/>
      <w:r/>
      <w:bookmarkStart w:id="28" w:name="_Toc61149555"/>
      <w:r/>
      <w:bookmarkStart w:id="29" w:name="_Toc462564073"/>
      <w:r/>
      <w:bookmarkStart w:id="30" w:name="_Toc14577352"/>
      <w:r/>
      <w:bookmarkStart w:id="31" w:name="_Toc61149554"/>
      <w:r/>
      <w:bookmarkStart w:id="32" w:name="_Toc513029214"/>
      <w:r>
        <w:rPr>
          <w:rFonts w:hint="eastAsia" w:ascii="宋体" w:hAnsi="宋体" w:cs="宋体"/>
          <w:color w:val="000000"/>
          <w:szCs w:val="21"/>
          <w:highlight w:val="none"/>
        </w:rPr>
        <w:t xml:space="preserve">2、响应文件</w:t>
      </w:r>
      <w:bookmarkEnd w:id="25"/>
      <w:r/>
      <w:bookmarkEnd w:id="26"/>
      <w:r/>
      <w:bookmarkEnd w:id="27"/>
      <w:r/>
      <w:bookmarkEnd w:id="28"/>
      <w:r>
        <w:rPr>
          <w:rFonts w:hint="eastAsia" w:ascii="宋体" w:hAnsi="宋体" w:cs="宋体"/>
          <w:color w:val="000000"/>
          <w:szCs w:val="21"/>
          <w:highlight w:val="none"/>
        </w:rPr>
        <w:t xml:space="preserve">编制要求</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2.1磋商供应商提交的响应文件以及其与代理机构及采购人就有关磋商的所有来往函电均应使用简体中文。磋商文件中既有中文也有外文的，以中文意义为准。</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 除技术性能另有规定外，响应文件所使用的度量衡单位，均须采用国家法定计量单位。</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bookmarkEnd w:id="29"/>
      <w:r/>
      <w:bookmarkEnd w:id="30"/>
      <w:r/>
      <w:bookmarkEnd w:id="31"/>
      <w:r/>
      <w:bookmarkEnd w:id="32"/>
      <w:r/>
      <w:bookmarkStart w:id="33" w:name="_Hlt26670357"/>
      <w:r/>
      <w:bookmarkEnd w:id="33"/>
      <w:r/>
      <w:bookmarkStart w:id="34" w:name="_Hlt26954836"/>
      <w:r/>
      <w:bookmarkEnd w:id="34"/>
      <w:r/>
      <w:bookmarkStart w:id="35" w:name="_Toc61149558"/>
      <w:r/>
      <w:bookmarkStart w:id="36" w:name="_Toc513029219"/>
      <w:r/>
      <w:bookmarkStart w:id="37" w:name="_Toc14577357"/>
      <w:r/>
      <w:bookmarkStart w:id="38" w:name="_Toc513029217"/>
      <w:r/>
      <w:bookmarkStart w:id="39" w:name="_Toc14577355"/>
      <w:r/>
      <w:bookmarkStart w:id="40" w:name="_Toc61149557"/>
      <w:r>
        <w:rPr>
          <w:rFonts w:hint="eastAsia" w:ascii="宋体" w:hAnsi="宋体" w:cs="宋体"/>
          <w:color w:val="000000"/>
          <w:szCs w:val="21"/>
          <w:highlight w:val="none"/>
        </w:rPr>
        <w:t xml:space="preserve">2.3 响应文件构成</w:t>
      </w:r>
      <w:r>
        <w:rPr>
          <w:rFonts w:hint="eastAsia" w:ascii="宋体" w:hAnsi="宋体" w:cs="宋体"/>
          <w:color w:val="000000"/>
          <w:szCs w:val="21"/>
          <w:highlight w:val="none"/>
        </w:rPr>
      </w:r>
      <w:r/>
    </w:p>
    <w:p>
      <w:pPr>
        <w:pStyle w:val="9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供应商应认真阅读和理解磋商文件，并按磋商文件的要求编制响应文件；响应文件应对磋商文件作实质性响应，并保证所提供资料的真实性。</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bookmarkEnd w:id="35"/>
      <w:r/>
      <w:bookmarkEnd w:id="36"/>
      <w:r/>
      <w:bookmarkEnd w:id="37"/>
      <w:r/>
      <w:bookmarkStart w:id="41" w:name="_Hlt26668999"/>
      <w:r/>
      <w:bookmarkEnd w:id="41"/>
      <w:r>
        <w:rPr>
          <w:rFonts w:hint="eastAsia" w:ascii="宋体" w:hAnsi="宋体" w:cs="宋体"/>
          <w:color w:val="000000"/>
          <w:szCs w:val="21"/>
          <w:highlight w:val="none"/>
        </w:rPr>
        <w:t xml:space="preserve">磋商供应商编写的响应文件应包括下列部分：</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加★项目若有缺失或无效，将导致该响应文件作无效响应文件评定，且不允许在磋商截止时间后补正</w:t>
      </w:r>
      <w:r>
        <w:rPr>
          <w:rFonts w:hint="eastAsia" w:ascii="宋体" w:hAnsi="宋体" w:cs="宋体"/>
          <w:b/>
          <w:bCs/>
          <w:color w:val="000000"/>
          <w:szCs w:val="21"/>
          <w:highlight w:val="none"/>
        </w:rPr>
        <w:t xml:space="preserve">。</w:t>
      </w:r>
      <w:r>
        <w:rPr>
          <w:rFonts w:hint="eastAsia" w:ascii="宋体" w:hAnsi="宋体" w:cs="宋体"/>
          <w:color w:val="000000"/>
          <w:szCs w:val="21"/>
          <w:highlight w:val="none"/>
          <w:u w:val="single"/>
        </w:rPr>
      </w:r>
      <w:r/>
    </w:p>
    <w:p>
      <w:pPr>
        <w:pStyle w:val="928"/>
        <w:spacing w:line="360" w:lineRule="auto"/>
        <w:rPr>
          <w:rFonts w:hint="eastAsia" w:ascii="宋体" w:hAnsi="宋体" w:cs="宋体"/>
          <w:b/>
          <w:color w:val="000000"/>
          <w:szCs w:val="21"/>
          <w:highlight w:val="none"/>
          <w:lang w:val="zh-CN"/>
        </w:rPr>
      </w:pPr>
      <w:r>
        <w:rPr>
          <w:rFonts w:hint="eastAsia" w:ascii="宋体" w:hAnsi="宋体" w:cs="宋体"/>
          <w:color w:val="000000"/>
          <w:szCs w:val="21"/>
          <w:highlight w:val="none"/>
          <w:lang w:val="zh-CN"/>
        </w:rPr>
        <w:t xml:space="preserve">资格证明文件（本采购文件所表述（指定）的公章是指刻有供应商法定名称的印章，不包括合同、财务、税务、发票等形式的业务专用章）</w:t>
      </w:r>
      <w:r>
        <w:rPr>
          <w:rFonts w:hint="eastAsia" w:ascii="宋体" w:hAnsi="宋体" w:cs="宋体"/>
          <w:b/>
          <w:color w:val="000000"/>
          <w:szCs w:val="21"/>
          <w:highlight w:val="none"/>
          <w:lang w:val="zh-CN"/>
        </w:rPr>
      </w:r>
      <w:r/>
    </w:p>
    <w:p>
      <w:pPr>
        <w:pStyle w:val="928"/>
        <w:numPr>
          <w:ilvl w:val="0"/>
          <w:numId w:val="6"/>
        </w:numPr>
        <w:ind w:left="525" w:firstLine="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商务文件</w:t>
      </w:r>
      <w:r>
        <w:rPr>
          <w:rFonts w:hint="eastAsia" w:ascii="宋体" w:hAnsi="宋体" w:cs="宋体"/>
          <w:color w:val="000000"/>
          <w:szCs w:val="21"/>
          <w:highlight w:val="none"/>
        </w:rPr>
      </w:r>
      <w:r/>
    </w:p>
    <w:p>
      <w:pPr>
        <w:pStyle w:val="9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（1）★磋商响应函原件（格式见附件）</w:t>
      </w:r>
      <w:r>
        <w:rPr>
          <w:rFonts w:hint="eastAsia" w:ascii="宋体" w:hAnsi="宋体" w:cs="宋体"/>
          <w:color w:val="000000"/>
          <w:szCs w:val="21"/>
          <w:highlight w:val="none"/>
        </w:rPr>
      </w:r>
      <w:r/>
    </w:p>
    <w:p>
      <w:pPr>
        <w:pStyle w:val="9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）★具有独立承担民事责任能力的企事业法人营业执照（</w:t>
      </w:r>
      <w:r>
        <w:rPr>
          <w:rFonts w:hint="eastAsia" w:ascii="宋体" w:hAnsi="宋体" w:cs="宋体"/>
          <w:color w:val="000000"/>
          <w:szCs w:val="21"/>
          <w:highlight w:val="none"/>
          <w:lang w:eastAsia="zh-CN"/>
        </w:rPr>
        <w:t xml:space="preserve">原件扫描件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）★法定代表人授权委托书原件（格式见附件</w:t>
      </w:r>
      <w:r>
        <w:rPr>
          <w:rFonts w:hint="eastAsia" w:ascii="宋体" w:hAnsi="宋体" w:cs="宋体"/>
          <w:color w:val="000000"/>
          <w:szCs w:val="21"/>
          <w:highlight w:val="none"/>
          <w:lang w:eastAsia="zh-CN"/>
        </w:rPr>
        <w:t xml:space="preserve">，法定代表人亲自参加磋商的除外</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）★法定代表人身份证</w:t>
      </w:r>
      <w:r>
        <w:rPr>
          <w:rFonts w:hint="eastAsia" w:ascii="宋体" w:hAnsi="宋体" w:cs="宋体"/>
          <w:color w:val="000000"/>
          <w:szCs w:val="21"/>
          <w:highlight w:val="none"/>
          <w:lang w:eastAsia="zh-CN"/>
        </w:rPr>
        <w:t xml:space="preserve">原件扫描件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）★法定代表人授权代表身份证</w:t>
      </w:r>
      <w:r>
        <w:rPr>
          <w:rFonts w:hint="eastAsia" w:ascii="宋体" w:hAnsi="宋体" w:cs="宋体"/>
          <w:color w:val="000000"/>
          <w:szCs w:val="21"/>
          <w:highlight w:val="none"/>
          <w:lang w:eastAsia="zh-CN"/>
        </w:rPr>
        <w:t xml:space="preserve">原件扫描件（法定代表人亲自参加磋商的除外）</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）★近三个月中任意一个月份（不含</w:t>
      </w:r>
      <w:r>
        <w:rPr>
          <w:rFonts w:hint="eastAsia" w:ascii="宋体" w:hAnsi="宋体" w:cs="宋体"/>
          <w:color w:val="000000"/>
          <w:szCs w:val="21"/>
          <w:highlight w:val="none"/>
          <w:lang w:val="en-US" w:eastAsia="zh-CN"/>
        </w:rPr>
        <w:t xml:space="preserve">磋商截止时间</w:t>
      </w:r>
      <w:r>
        <w:rPr>
          <w:rFonts w:hint="eastAsia" w:ascii="宋体" w:hAnsi="宋体" w:cs="宋体"/>
          <w:color w:val="000000"/>
          <w:szCs w:val="21"/>
          <w:highlight w:val="none"/>
        </w:rPr>
        <w:t xml:space="preserve">当月）的财务状况报表</w:t>
      </w:r>
      <w:r>
        <w:rPr>
          <w:rFonts w:hint="eastAsia" w:ascii="宋体" w:hAnsi="宋体" w:cs="宋体"/>
          <w:color w:val="000000"/>
          <w:szCs w:val="21"/>
          <w:highlight w:val="none"/>
          <w:lang w:eastAsia="zh-CN"/>
        </w:rPr>
        <w:t xml:space="preserve">原件扫描件</w:t>
      </w:r>
      <w:r>
        <w:rPr>
          <w:rFonts w:hint="eastAsia" w:ascii="宋体" w:hAnsi="宋体" w:cs="宋体"/>
          <w:color w:val="000000"/>
          <w:szCs w:val="21"/>
          <w:highlight w:val="none"/>
        </w:rPr>
        <w:t xml:space="preserve">（至少包括资产负债表和利润表）或由会计师事务所出具的近两年中任意一个年度的审计报告和所附已审财务报表</w:t>
      </w:r>
      <w:r>
        <w:rPr>
          <w:rFonts w:hint="eastAsia" w:ascii="宋体" w:hAnsi="宋体" w:cs="宋体"/>
          <w:color w:val="000000"/>
          <w:szCs w:val="21"/>
          <w:highlight w:val="none"/>
          <w:lang w:eastAsia="zh-CN"/>
        </w:rPr>
        <w:t xml:space="preserve">原件扫描件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）★近三个月中任意一个月份</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不含</w:t>
      </w:r>
      <w:r>
        <w:rPr>
          <w:rFonts w:hint="eastAsia" w:ascii="宋体" w:hAnsi="宋体" w:cs="宋体"/>
          <w:color w:val="000000"/>
          <w:szCs w:val="21"/>
          <w:highlight w:val="none"/>
          <w:lang w:eastAsia="zh-CN"/>
        </w:rPr>
        <w:t xml:space="preserve">磋商</w:t>
      </w:r>
      <w:r>
        <w:rPr>
          <w:rFonts w:hint="eastAsia" w:ascii="宋体" w:hAnsi="宋体" w:cs="宋体"/>
          <w:color w:val="000000"/>
          <w:szCs w:val="21"/>
          <w:highlight w:val="none"/>
        </w:rPr>
        <w:t xml:space="preserve">当月</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的依法缴纳税收的相关材料（提供相关主管部门证明或银行代扣证明，如免缴或缓缴需提供相关政策文件）</w:t>
      </w:r>
      <w:r>
        <w:rPr>
          <w:rFonts w:hint="eastAsia" w:ascii="宋体" w:hAnsi="宋体" w:cs="宋体"/>
          <w:color w:val="000000"/>
          <w:szCs w:val="21"/>
          <w:highlight w:val="none"/>
          <w:lang w:eastAsia="zh-CN"/>
        </w:rPr>
        <w:t xml:space="preserve">原件扫描件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）★近三个月中任意一个月份</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不含</w:t>
      </w:r>
      <w:r>
        <w:rPr>
          <w:rFonts w:hint="eastAsia" w:ascii="宋体" w:hAnsi="宋体" w:cs="宋体"/>
          <w:color w:val="000000"/>
          <w:szCs w:val="21"/>
          <w:highlight w:val="none"/>
          <w:lang w:eastAsia="zh-CN"/>
        </w:rPr>
        <w:t xml:space="preserve">磋商</w:t>
      </w:r>
      <w:r>
        <w:rPr>
          <w:rFonts w:hint="eastAsia" w:ascii="宋体" w:hAnsi="宋体" w:cs="宋体"/>
          <w:color w:val="000000"/>
          <w:szCs w:val="21"/>
          <w:highlight w:val="none"/>
        </w:rPr>
        <w:t xml:space="preserve">当月</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的依法缴纳社会保障资金的相关材料（提供相关主管部门证明或银行代扣证明）</w:t>
      </w:r>
      <w:r>
        <w:rPr>
          <w:rFonts w:hint="eastAsia" w:ascii="宋体" w:hAnsi="宋体" w:cs="宋体"/>
          <w:color w:val="000000"/>
          <w:szCs w:val="21"/>
          <w:highlight w:val="none"/>
          <w:lang w:eastAsia="zh-CN"/>
        </w:rPr>
        <w:t xml:space="preserve">原件扫描件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）★具备履行合同所必需的设备和专业技术能力的证明材料</w:t>
      </w:r>
      <w:r>
        <w:rPr>
          <w:rFonts w:hint="eastAsia" w:ascii="宋体" w:hAnsi="宋体" w:cs="宋体"/>
          <w:color w:val="000000"/>
          <w:szCs w:val="21"/>
          <w:highlight w:val="none"/>
          <w:lang w:eastAsia="zh-CN"/>
        </w:rPr>
        <w:t xml:space="preserve">（原件扫描件，</w:t>
      </w:r>
      <w:r>
        <w:rPr>
          <w:rFonts w:hint="eastAsia" w:ascii="宋体" w:hAnsi="宋体" w:cs="宋体"/>
          <w:color w:val="000000"/>
          <w:szCs w:val="21"/>
          <w:highlight w:val="none"/>
          <w:lang w:val="en-US" w:eastAsia="zh-CN"/>
        </w:rPr>
        <w:t xml:space="preserve">格式见附件</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）★承诺函原件</w:t>
      </w:r>
      <w:r>
        <w:rPr>
          <w:rFonts w:hint="eastAsia" w:ascii="宋体" w:hAnsi="宋体" w:cs="宋体"/>
          <w:color w:val="000000"/>
          <w:szCs w:val="21"/>
          <w:highlight w:val="none"/>
          <w:lang w:eastAsia="zh-CN"/>
        </w:rPr>
        <w:t xml:space="preserve">扫描件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11</w:t>
      </w:r>
      <w:r>
        <w:rPr>
          <w:rFonts w:hint="eastAsia" w:ascii="宋体" w:hAnsi="宋体" w:cs="宋体"/>
          <w:color w:val="000000"/>
          <w:szCs w:val="21"/>
          <w:highlight w:val="none"/>
        </w:rPr>
        <w:t xml:space="preserve">）如为中小微企业提供符合要求的中小企业声明函原件</w:t>
      </w:r>
      <w:r>
        <w:rPr>
          <w:rFonts w:hint="eastAsia" w:ascii="宋体" w:hAnsi="宋体" w:cs="宋体"/>
          <w:color w:val="000000"/>
          <w:szCs w:val="21"/>
          <w:highlight w:val="none"/>
          <w:lang w:eastAsia="zh-CN"/>
        </w:rPr>
        <w:t xml:space="preserve">扫描件</w:t>
      </w:r>
      <w:r>
        <w:rPr>
          <w:rFonts w:hint="eastAsia" w:ascii="宋体" w:hAnsi="宋体" w:cs="宋体"/>
          <w:color w:val="000000"/>
          <w:szCs w:val="21"/>
          <w:highlight w:val="none"/>
        </w:rPr>
        <w:t xml:space="preserve">；如为监狱企业提供由省级以上监狱管理局、戒毒管理局</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含新疆生产建设兵团</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出具的属于监狱企业的证明文件原件</w:t>
      </w:r>
      <w:r>
        <w:rPr>
          <w:rFonts w:hint="eastAsia" w:ascii="宋体" w:hAnsi="宋体" w:cs="宋体"/>
          <w:color w:val="000000"/>
          <w:szCs w:val="21"/>
          <w:highlight w:val="none"/>
          <w:lang w:eastAsia="zh-CN"/>
        </w:rPr>
        <w:t xml:space="preserve">扫描件</w:t>
      </w:r>
      <w:r>
        <w:rPr>
          <w:rFonts w:hint="eastAsia" w:ascii="宋体" w:hAnsi="宋体" w:cs="宋体"/>
          <w:color w:val="000000"/>
          <w:szCs w:val="21"/>
          <w:highlight w:val="none"/>
        </w:rPr>
        <w:t xml:space="preserve">；如为残疾人福利单位提供符合要求的残疾人福利性单位声明函原件</w:t>
      </w:r>
      <w:r>
        <w:rPr>
          <w:rFonts w:hint="eastAsia" w:ascii="宋体" w:hAnsi="宋体" w:cs="宋体"/>
          <w:color w:val="000000"/>
          <w:szCs w:val="21"/>
          <w:highlight w:val="none"/>
          <w:lang w:eastAsia="zh-CN"/>
        </w:rPr>
        <w:t xml:space="preserve">扫描件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28"/>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12</w:t>
      </w:r>
      <w:r>
        <w:rPr>
          <w:rFonts w:hint="eastAsia" w:ascii="宋体" w:hAnsi="宋体" w:cs="宋体"/>
          <w:color w:val="000000"/>
          <w:szCs w:val="21"/>
          <w:highlight w:val="none"/>
        </w:rPr>
        <w:t xml:space="preserve">）★</w:t>
      </w:r>
      <w:r>
        <w:rPr>
          <w:rFonts w:hint="eastAsia" w:ascii="宋体" w:hAnsi="宋体" w:eastAsia="宋体" w:cs="宋体"/>
          <w:color w:val="000000"/>
          <w:sz w:val="21"/>
          <w:szCs w:val="21"/>
          <w:highlight w:val="none"/>
          <w:lang w:val="en-US" w:eastAsia="zh-CN" w:bidi="ar-SA"/>
        </w:rPr>
        <w:t xml:space="preserve">服务及商务响应偏离表；</w:t>
      </w:r>
      <w:r>
        <w:rPr>
          <w:rFonts w:hint="eastAsia" w:ascii="宋体" w:hAnsi="宋体" w:eastAsia="宋体" w:cs="宋体"/>
          <w:color w:val="000000"/>
          <w:sz w:val="21"/>
          <w:szCs w:val="21"/>
          <w:highlight w:val="none"/>
          <w:lang w:val="en-US" w:eastAsia="zh-CN" w:bidi="ar-SA"/>
        </w:rPr>
      </w:r>
      <w:r/>
    </w:p>
    <w:p>
      <w:pPr>
        <w:pStyle w:val="928"/>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）根据评分标准应当提供的材料；</w:t>
      </w:r>
      <w:r>
        <w:rPr>
          <w:rFonts w:hint="eastAsia" w:ascii="宋体" w:hAnsi="宋体" w:cs="宋体"/>
          <w:color w:val="000000"/>
          <w:szCs w:val="21"/>
          <w:highlight w:val="none"/>
        </w:rPr>
      </w:r>
      <w:r/>
    </w:p>
    <w:p>
      <w:pPr>
        <w:pStyle w:val="928"/>
        <w:numPr>
          <w:ilvl w:val="0"/>
          <w:numId w:val="0"/>
        </w:numPr>
        <w:ind w:left="0" w:firstLine="42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）供应商认为应当提交的其他材料。</w:t>
      </w:r>
      <w:r>
        <w:rPr>
          <w:rFonts w:hint="eastAsia" w:ascii="宋体" w:hAnsi="宋体" w:cs="宋体"/>
          <w:color w:val="000000"/>
          <w:szCs w:val="21"/>
          <w:highlight w:val="none"/>
        </w:rPr>
      </w:r>
      <w:r/>
    </w:p>
    <w:p>
      <w:pPr>
        <w:pStyle w:val="9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2、技术文件</w:t>
      </w:r>
      <w:r>
        <w:rPr>
          <w:rFonts w:hint="eastAsia" w:ascii="宋体" w:hAnsi="宋体" w:cs="宋体"/>
          <w:color w:val="000000"/>
          <w:szCs w:val="21"/>
          <w:highlight w:val="none"/>
        </w:rPr>
      </w:r>
      <w:r/>
    </w:p>
    <w:p>
      <w:pPr>
        <w:pStyle w:val="928"/>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服务方案</w:t>
      </w:r>
      <w:r>
        <w:rPr>
          <w:rFonts w:ascii="宋体" w:hAnsi="宋体" w:eastAsia="宋体" w:cs="宋体"/>
          <w:color w:val="000000"/>
          <w:szCs w:val="21"/>
          <w:highlight w:val="none"/>
          <w:lang w:val="en-US" w:eastAsia="zh-CN"/>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3、磋商响应报价</w:t>
      </w:r>
      <w:bookmarkEnd w:id="38"/>
      <w:r/>
      <w:bookmarkEnd w:id="39"/>
      <w:r/>
      <w:bookmarkStart w:id="42" w:name="_Hlt26670373"/>
      <w:r/>
      <w:bookmarkEnd w:id="42"/>
      <w:r>
        <w:rPr>
          <w:rFonts w:hint="eastAsia" w:ascii="宋体" w:hAnsi="宋体" w:cs="宋体"/>
          <w:color w:val="000000"/>
          <w:szCs w:val="21"/>
          <w:highlight w:val="none"/>
        </w:rPr>
        <w:t xml:space="preserve">表</w:t>
      </w:r>
      <w:bookmarkEnd w:id="40"/>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3.1磋商供应商应按照磋商文件规定格式填报磋商响应报价表。每项产品或服务只允许有一个报价，任何有选择的报价将不予接受，磋商文件中另有规定的按规定执行</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最终报价</w:t>
      </w:r>
      <w:r>
        <w:rPr>
          <w:rFonts w:hint="eastAsia" w:ascii="宋体" w:hAnsi="宋体" w:cs="宋体"/>
          <w:color w:val="000000"/>
          <w:szCs w:val="21"/>
          <w:highlight w:val="none"/>
        </w:rPr>
        <w:t xml:space="preserve">磋商时在系统内编制投标报价时填写总价报价</w:t>
      </w:r>
      <w:r>
        <w:rPr>
          <w:rFonts w:hint="eastAsia" w:ascii="宋体" w:hAnsi="宋体" w:cs="宋体"/>
          <w:color w:val="000000"/>
          <w:szCs w:val="21"/>
          <w:highlight w:val="none"/>
          <w:lang w:val="en-US" w:eastAsia="zh-CN"/>
        </w:rPr>
        <w:t xml:space="preserve">或分项报价明细表（按系统里要求填写）</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3.2标的物</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详见项目需求。</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3.3有关费用处理</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本次采购磋商供应商的总报价应包括为完成本项目发生的所有费用，本磋商文件中另有规定的除外。</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供应商须响应文件中的所有相关服务，且响应的相关服务只能有一个报价，报价应包括为实施委托项目约定范围内所需的全部费用。</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磋商文件未列明，而磋商供应商认为</w:t>
      </w:r>
      <w:r>
        <w:rPr>
          <w:rFonts w:hint="eastAsia" w:ascii="宋体" w:hAnsi="宋体" w:cs="宋体"/>
          <w:color w:val="000000"/>
          <w:szCs w:val="21"/>
          <w:highlight w:val="none"/>
          <w:lang w:eastAsia="zh-CN"/>
        </w:rPr>
        <w:t xml:space="preserve">必需的</w:t>
      </w:r>
      <w:r>
        <w:rPr>
          <w:rFonts w:hint="eastAsia" w:ascii="宋体" w:hAnsi="宋体" w:cs="宋体"/>
          <w:color w:val="000000"/>
          <w:szCs w:val="21"/>
          <w:highlight w:val="none"/>
        </w:rPr>
        <w:t xml:space="preserve">费用也须列入报价。</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3.4 报价采用的货币</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响应文件中的单价和总价，无特殊规定的采用人民币报价，以元为单位标注。磋商文件中另有规定的按规定执行。</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3.5 磋商响应报价表上的价格应按磋商文件规定填写。</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bookmarkStart w:id="43" w:name="_Hlt26954846"/>
      <w:r/>
      <w:bookmarkEnd w:id="43"/>
      <w:r/>
      <w:bookmarkStart w:id="44" w:name="_Hlt26954749"/>
      <w:r/>
      <w:bookmarkEnd w:id="44"/>
      <w:r/>
      <w:bookmarkStart w:id="45" w:name="_Hlt26670482"/>
      <w:r/>
      <w:bookmarkEnd w:id="45"/>
      <w:r/>
      <w:bookmarkStart w:id="46" w:name="_Hlt26954842"/>
      <w:r/>
      <w:bookmarkEnd w:id="46"/>
      <w:r/>
      <w:bookmarkStart w:id="47" w:name="_Hlt26670403"/>
      <w:r/>
      <w:bookmarkEnd w:id="47"/>
      <w:r/>
      <w:bookmarkStart w:id="48" w:name="_Hlt26954731"/>
      <w:r/>
      <w:bookmarkEnd w:id="48"/>
      <w:r/>
      <w:bookmarkStart w:id="49" w:name="_Hlt26954848"/>
      <w:r/>
      <w:bookmarkEnd w:id="49"/>
      <w:r/>
      <w:bookmarkStart w:id="50" w:name="_Hlt26670486"/>
      <w:r/>
      <w:bookmarkEnd w:id="50"/>
      <w:r/>
      <w:bookmarkStart w:id="51" w:name="_Hlt26954734"/>
      <w:r/>
      <w:bookmarkEnd w:id="51"/>
      <w:r/>
      <w:bookmarkStart w:id="52" w:name="_Hlt26670489"/>
      <w:r/>
      <w:bookmarkEnd w:id="52"/>
      <w:r/>
      <w:bookmarkStart w:id="53" w:name="_Hlt26670425"/>
      <w:r/>
      <w:bookmarkEnd w:id="53"/>
      <w:r/>
      <w:bookmarkStart w:id="54" w:name="_Hlt26954854"/>
      <w:r/>
      <w:bookmarkEnd w:id="54"/>
      <w:r/>
      <w:bookmarkStart w:id="55" w:name="_Hlt26668983"/>
      <w:r/>
      <w:bookmarkEnd w:id="55"/>
      <w:r/>
      <w:bookmarkStart w:id="56" w:name="_Hlt26954852"/>
      <w:r/>
      <w:bookmarkEnd w:id="56"/>
      <w:r/>
      <w:bookmarkStart w:id="57" w:name="_Hlt26954844"/>
      <w:r/>
      <w:bookmarkEnd w:id="57"/>
      <w:r/>
      <w:bookmarkStart w:id="58" w:name="_Hlt26954850"/>
      <w:r/>
      <w:bookmarkEnd w:id="58"/>
      <w:r/>
      <w:bookmarkStart w:id="59" w:name="_Hlt26954739"/>
      <w:r/>
      <w:bookmarkEnd w:id="59"/>
      <w:r/>
      <w:bookmarkStart w:id="60" w:name="_Hlt26670493"/>
      <w:r/>
      <w:bookmarkEnd w:id="60"/>
      <w:r/>
      <w:bookmarkStart w:id="61" w:name="_Toc61149562"/>
      <w:r/>
      <w:bookmarkStart w:id="62" w:name="_Toc14577362"/>
      <w:r/>
      <w:bookmarkStart w:id="63" w:name="_Toc513029224"/>
      <w:r>
        <w:rPr>
          <w:rFonts w:hint="eastAsia" w:ascii="宋体" w:hAnsi="宋体" w:cs="宋体"/>
          <w:color w:val="000000"/>
          <w:szCs w:val="21"/>
          <w:highlight w:val="none"/>
        </w:rPr>
        <w:t xml:space="preserve">4、磋商保证金：无</w:t>
      </w:r>
      <w:r>
        <w:rPr>
          <w:rFonts w:hint="eastAsia" w:ascii="宋体" w:hAnsi="宋体" w:cs="宋体"/>
          <w:color w:val="000000"/>
          <w:szCs w:val="21"/>
          <w:highlight w:val="none"/>
        </w:rPr>
      </w:r>
      <w:r/>
    </w:p>
    <w:p>
      <w:pPr>
        <w:pStyle w:val="911"/>
        <w:ind w:firstLine="422"/>
        <w:spacing w:line="360" w:lineRule="auto"/>
        <w:tabs>
          <w:tab w:val="left" w:pos="90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三、响应文件的递交</w:t>
      </w:r>
      <w:bookmarkEnd w:id="61"/>
      <w:r/>
      <w:bookmarkEnd w:id="62"/>
      <w:r/>
      <w:bookmarkEnd w:id="63"/>
      <w:r>
        <w:rPr>
          <w:rFonts w:hint="eastAsia" w:ascii="宋体" w:hAnsi="宋体" w:cs="宋体"/>
          <w:b/>
          <w:color w:val="000000"/>
          <w:szCs w:val="21"/>
          <w:highlight w:val="none"/>
        </w:rPr>
      </w:r>
      <w:r/>
    </w:p>
    <w:p>
      <w:pPr>
        <w:pStyle w:val="911"/>
        <w:ind w:firstLine="420"/>
        <w:spacing w:line="360" w:lineRule="auto"/>
        <w:tabs>
          <w:tab w:val="left" w:pos="900" w:leader="none"/>
        </w:tabs>
        <w:rPr>
          <w:rFonts w:hint="eastAsia" w:ascii="宋体" w:hAnsi="宋体" w:eastAsia="宋体" w:cs="宋体"/>
          <w:color w:val="000000"/>
          <w:szCs w:val="21"/>
          <w:highlight w:val="none"/>
        </w:rPr>
      </w:pPr>
      <w:r/>
      <w:bookmarkStart w:id="64" w:name="_Hlt26954856"/>
      <w:r/>
      <w:bookmarkEnd w:id="64"/>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电子</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rPr>
        <w:t xml:space="preserve">文件的递交</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应当按照《江苏省政府采购管理交易系统（苏采云）供应商操作手册及政府采购客户端》规定，在</w:t>
      </w:r>
      <w:r>
        <w:rPr>
          <w:rFonts w:hint="eastAsia" w:ascii="宋体" w:hAnsi="宋体" w:eastAsia="宋体" w:cs="宋体"/>
          <w:color w:val="000000"/>
          <w:szCs w:val="21"/>
          <w:highlight w:val="none"/>
          <w:lang w:val="en-US" w:eastAsia="zh-CN"/>
        </w:rPr>
        <w:t xml:space="preserve">响应文件递交</w:t>
      </w:r>
      <w:r>
        <w:rPr>
          <w:rFonts w:hint="eastAsia" w:ascii="宋体" w:hAnsi="宋体" w:eastAsia="宋体" w:cs="宋体"/>
          <w:color w:val="000000"/>
          <w:szCs w:val="21"/>
          <w:highlight w:val="none"/>
        </w:rPr>
        <w:t xml:space="preserve">截止时间前制作并上传电子</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rPr>
        <w:t xml:space="preserve">文件。</w:t>
      </w:r>
      <w:r>
        <w:rPr>
          <w:rFonts w:hint="eastAsia" w:ascii="宋体" w:hAnsi="宋体" w:eastAsia="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bookmarkStart w:id="65" w:name="_Hlt26954754"/>
      <w:r/>
      <w:bookmarkEnd w:id="65"/>
      <w:r/>
      <w:bookmarkStart w:id="66" w:name="_Hlt26954862"/>
      <w:r/>
      <w:bookmarkEnd w:id="66"/>
      <w:r/>
      <w:bookmarkStart w:id="67" w:name="_Toc513029228"/>
      <w:r/>
      <w:bookmarkStart w:id="68" w:name="_Toc61149566"/>
      <w:r/>
      <w:bookmarkStart w:id="69" w:name="_Toc14577366"/>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、响应文件</w:t>
      </w:r>
      <w:bookmarkStart w:id="70" w:name="_Hlt26670588"/>
      <w:r>
        <w:rPr>
          <w:rFonts w:hint="eastAsia" w:ascii="宋体" w:hAnsi="宋体" w:cs="宋体"/>
          <w:color w:val="000000"/>
          <w:szCs w:val="21"/>
          <w:highlight w:val="none"/>
        </w:rPr>
        <w:t xml:space="preserve">的修改</w:t>
      </w:r>
      <w:bookmarkEnd w:id="70"/>
      <w:r>
        <w:rPr>
          <w:rFonts w:hint="eastAsia" w:ascii="宋体" w:hAnsi="宋体" w:cs="宋体"/>
          <w:color w:val="000000"/>
          <w:szCs w:val="21"/>
          <w:highlight w:val="none"/>
        </w:rPr>
        <w:t xml:space="preserve">和撤回</w:t>
      </w:r>
      <w:bookmarkEnd w:id="67"/>
      <w:r/>
      <w:bookmarkEnd w:id="68"/>
      <w:r/>
      <w:bookmarkEnd w:id="69"/>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.1磋商供应商在递交响应文件后，可在</w:t>
      </w:r>
      <w:r>
        <w:rPr>
          <w:rFonts w:hint="eastAsia" w:ascii="宋体" w:hAnsi="宋体" w:eastAsia="宋体" w:cs="宋体"/>
          <w:color w:val="000000"/>
          <w:szCs w:val="21"/>
          <w:highlight w:val="none"/>
          <w:lang w:val="en-US" w:eastAsia="zh-CN"/>
        </w:rPr>
        <w:t xml:space="preserve">响应文件递交</w:t>
      </w:r>
      <w:r>
        <w:rPr>
          <w:rFonts w:hint="eastAsia" w:ascii="宋体" w:hAnsi="宋体" w:cs="宋体"/>
          <w:color w:val="000000"/>
          <w:szCs w:val="21"/>
          <w:highlight w:val="none"/>
        </w:rPr>
        <w:t xml:space="preserve">截止时间前，</w:t>
      </w:r>
      <w:r>
        <w:rPr>
          <w:rFonts w:hint="eastAsia" w:ascii="宋体" w:hAnsi="宋体" w:cs="宋体"/>
          <w:color w:val="000000"/>
          <w:szCs w:val="21"/>
          <w:highlight w:val="none"/>
          <w:lang w:val="en-US" w:eastAsia="zh-CN"/>
        </w:rPr>
        <w:t xml:space="preserve">修改或</w:t>
      </w:r>
      <w:r>
        <w:rPr>
          <w:rFonts w:hint="eastAsia" w:ascii="宋体" w:hAnsi="宋体" w:cs="宋体"/>
          <w:color w:val="000000"/>
          <w:szCs w:val="21"/>
          <w:highlight w:val="none"/>
        </w:rPr>
        <w:t xml:space="preserve">撤回其电子</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文件，具体操作方法见《江苏省政府采购管理交易系统（苏采云）供应商操作手册及政府采购客户端》，但这种修改和撤回，必须在规定的响应文件提交截止时间前。</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、磋商响应有效期</w:t>
      </w:r>
      <w:r>
        <w:rPr>
          <w:rFonts w:hint="eastAsia" w:ascii="宋体" w:hAnsi="宋体" w:cs="宋体"/>
          <w:color w:val="000000"/>
          <w:szCs w:val="21"/>
          <w:highlight w:val="none"/>
        </w:rPr>
      </w:r>
      <w:r/>
    </w:p>
    <w:p>
      <w:pPr>
        <w:pStyle w:val="911"/>
        <w:ind w:firstLine="422"/>
        <w:spacing w:line="360" w:lineRule="auto"/>
        <w:tabs>
          <w:tab w:val="left" w:pos="900" w:leader="none"/>
        </w:tabs>
        <w:rPr>
          <w:rFonts w:hint="eastAsia" w:ascii="宋体" w:hAnsi="宋体" w:cs="宋体"/>
          <w:color w:val="000000"/>
          <w:szCs w:val="21"/>
          <w:highlight w:val="none"/>
        </w:rPr>
      </w:pP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.1 磋商响应有效期为代理机构规定的响应文件提交截止时间后九十（90）天。</w:t>
      </w:r>
      <w:r>
        <w:rPr>
          <w:rFonts w:hint="eastAsia" w:ascii="宋体" w:hAnsi="宋体" w:cs="宋体"/>
          <w:color w:val="000000"/>
          <w:szCs w:val="21"/>
          <w:highlight w:val="none"/>
        </w:rPr>
        <w:t xml:space="preserve">供应商声明的磋商响应有效期比规定短的将被视为非实质性响应而予以拒绝；供应商就磋商响应有效期不做说明的视同认可本条款设定的磋商响应有效期。</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.2 在特殊情况下，代理机构于原磋商响应有效期满之前，可向磋商供应商提出延长磋商响应有效期的要求。</w:t>
      </w:r>
      <w:r>
        <w:rPr>
          <w:rFonts w:hint="eastAsia" w:ascii="宋体" w:hAnsi="宋体" w:cs="宋体"/>
          <w:color w:val="000000"/>
          <w:szCs w:val="21"/>
          <w:highlight w:val="none"/>
        </w:rPr>
      </w:r>
      <w:r/>
    </w:p>
    <w:p>
      <w:pPr>
        <w:pStyle w:val="911"/>
        <w:ind w:firstLine="422"/>
        <w:spacing w:line="360" w:lineRule="auto"/>
        <w:tabs>
          <w:tab w:val="left" w:pos="900" w:leader="none"/>
        </w:tabs>
        <w:rPr>
          <w:rFonts w:hint="eastAsia" w:ascii="宋体" w:hAnsi="宋体" w:cs="宋体"/>
          <w:b/>
          <w:color w:val="000000"/>
          <w:szCs w:val="21"/>
          <w:highlight w:val="none"/>
        </w:rPr>
      </w:pPr>
      <w:r/>
      <w:bookmarkStart w:id="71" w:name="_Hlt26954864"/>
      <w:r/>
      <w:bookmarkEnd w:id="71"/>
      <w:r/>
      <w:bookmarkStart w:id="72" w:name="_Hlt26670523"/>
      <w:r/>
      <w:bookmarkEnd w:id="72"/>
      <w:r>
        <w:rPr>
          <w:rFonts w:hint="eastAsia" w:ascii="宋体" w:hAnsi="宋体" w:cs="宋体"/>
          <w:b/>
          <w:color w:val="000000"/>
          <w:szCs w:val="21"/>
          <w:highlight w:val="none"/>
        </w:rPr>
        <w:t xml:space="preserve">四、磋商与评审</w:t>
      </w:r>
      <w:r>
        <w:rPr>
          <w:rFonts w:hint="eastAsia" w:ascii="宋体" w:hAnsi="宋体" w:cs="宋体"/>
          <w:b/>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bookmarkStart w:id="73" w:name="_Toc16938546"/>
      <w:r/>
      <w:bookmarkStart w:id="74" w:name="_Toc20823302"/>
      <w:r/>
      <w:bookmarkStart w:id="75" w:name="_Toc513029230"/>
      <w:r>
        <w:rPr>
          <w:rFonts w:hint="eastAsia" w:ascii="宋体" w:hAnsi="宋体" w:cs="宋体"/>
          <w:color w:val="000000"/>
          <w:szCs w:val="21"/>
          <w:highlight w:val="none"/>
        </w:rPr>
        <w:t xml:space="preserve">1、</w:t>
      </w:r>
      <w:bookmarkEnd w:id="73"/>
      <w:r/>
      <w:bookmarkEnd w:id="74"/>
      <w:r/>
      <w:bookmarkEnd w:id="75"/>
      <w:r>
        <w:rPr>
          <w:rFonts w:hint="eastAsia" w:ascii="宋体" w:hAnsi="宋体" w:cs="宋体"/>
          <w:color w:val="000000"/>
          <w:szCs w:val="21"/>
          <w:highlight w:val="none"/>
        </w:rPr>
        <w:t xml:space="preserve">磋商会议</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w:t>
      </w:r>
      <w:bookmarkStart w:id="76" w:name="_Toc20823303"/>
      <w:r/>
      <w:bookmarkStart w:id="77" w:name="_Toc16938547"/>
      <w:r/>
      <w:bookmarkStart w:id="78" w:name="_Toc513029231"/>
      <w:r>
        <w:rPr>
          <w:rFonts w:hint="eastAsia" w:ascii="宋体" w:hAnsi="宋体" w:cs="宋体"/>
          <w:color w:val="000000"/>
          <w:szCs w:val="21"/>
          <w:highlight w:val="none"/>
        </w:rPr>
        <w:t xml:space="preserve">在响应文件递交时间截止后，代理机构组织磋商会议，</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应当按照《江苏省政府采购管理交易系统（苏采云）供应商操作手册及政府采购客户端》规定，参加</w:t>
      </w:r>
      <w:r>
        <w:rPr>
          <w:rFonts w:hint="eastAsia" w:ascii="宋体" w:hAnsi="宋体" w:cs="宋体"/>
          <w:color w:val="000000"/>
          <w:szCs w:val="21"/>
          <w:highlight w:val="none"/>
          <w:lang w:val="en-US" w:eastAsia="zh-CN"/>
        </w:rPr>
        <w:t xml:space="preserve">磋商</w:t>
      </w:r>
      <w:r>
        <w:rPr>
          <w:rFonts w:hint="eastAsia" w:ascii="宋体" w:hAnsi="宋体" w:cs="宋体"/>
          <w:color w:val="000000"/>
          <w:szCs w:val="21"/>
          <w:highlight w:val="none"/>
        </w:rPr>
        <w:t xml:space="preserve">活动。　</w:t>
      </w:r>
      <w:r>
        <w:rPr>
          <w:rFonts w:hint="eastAsia" w:ascii="宋体" w:hAnsi="宋体" w:cs="宋体"/>
          <w:color w:val="000000"/>
          <w:szCs w:val="21"/>
          <w:highlight w:val="none"/>
          <w:lang w:val="en-US" w:eastAsia="zh-CN"/>
        </w:rPr>
        <w:t xml:space="preserve">磋商</w:t>
      </w:r>
      <w:r>
        <w:rPr>
          <w:rFonts w:hint="eastAsia" w:ascii="宋体" w:hAnsi="宋体" w:cs="宋体"/>
          <w:color w:val="000000"/>
          <w:szCs w:val="21"/>
          <w:highlight w:val="none"/>
        </w:rPr>
        <w:t xml:space="preserve">过程中</w:t>
      </w:r>
      <w:r>
        <w:rPr>
          <w:rFonts w:hint="eastAsia" w:ascii="宋体" w:hAnsi="宋体" w:cs="宋体"/>
          <w:color w:val="000000"/>
          <w:szCs w:val="21"/>
          <w:highlight w:val="none"/>
          <w:lang w:eastAsia="zh-CN"/>
        </w:rPr>
        <w:t xml:space="preserve">涉及的</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文件解密、结果确认等工作，应按照《江苏省政府采购管理交易系统（苏采云）供应商操作手册及政府采购客户端》规定执行。</w:t>
      </w:r>
      <w:r>
        <w:rPr>
          <w:rFonts w:hint="eastAsia" w:ascii="宋体" w:hAnsi="宋体" w:cs="宋体"/>
          <w:color w:val="000000"/>
          <w:szCs w:val="21"/>
          <w:highlight w:val="none"/>
          <w:lang w:val="en-US" w:eastAsia="zh-CN"/>
        </w:rPr>
        <w:t xml:space="preserve">供应商应按系统规定的</w:t>
      </w:r>
      <w:r>
        <w:rPr>
          <w:rFonts w:hint="eastAsia" w:ascii="宋体" w:hAnsi="宋体" w:cs="宋体"/>
          <w:color w:val="000000"/>
          <w:szCs w:val="21"/>
          <w:highlight w:val="none"/>
        </w:rPr>
        <w:t xml:space="preserve">解密时</w:t>
      </w:r>
      <w:r>
        <w:rPr>
          <w:rFonts w:hint="eastAsia" w:ascii="宋体" w:hAnsi="宋体" w:cs="宋体"/>
          <w:color w:val="000000"/>
          <w:szCs w:val="21"/>
          <w:highlight w:val="none"/>
          <w:lang w:val="en-US" w:eastAsia="zh-CN"/>
        </w:rPr>
        <w:t xml:space="preserve">限内完成响应文件的解密</w:t>
      </w:r>
      <w:r>
        <w:rPr>
          <w:rFonts w:hint="eastAsia" w:ascii="宋体" w:hAnsi="宋体" w:cs="宋体"/>
          <w:color w:val="000000"/>
          <w:szCs w:val="21"/>
          <w:highlight w:val="none"/>
        </w:rPr>
        <w:t xml:space="preserve">，超</w:t>
      </w:r>
      <w:r>
        <w:rPr>
          <w:rFonts w:hint="eastAsia" w:ascii="宋体" w:hAnsi="宋体" w:cs="宋体"/>
          <w:color w:val="000000"/>
          <w:szCs w:val="21"/>
          <w:highlight w:val="none"/>
          <w:lang w:val="en-US" w:eastAsia="zh-CN"/>
        </w:rPr>
        <w:t xml:space="preserve">过规定时限</w:t>
      </w:r>
      <w:r>
        <w:rPr>
          <w:rFonts w:hint="eastAsia" w:ascii="宋体" w:hAnsi="宋体" w:cs="宋体"/>
          <w:color w:val="000000"/>
          <w:szCs w:val="21"/>
          <w:highlight w:val="none"/>
        </w:rPr>
        <w:t xml:space="preserve">视同解密失败。</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1.2</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如果对</w:t>
      </w:r>
      <w:r>
        <w:rPr>
          <w:rFonts w:hint="eastAsia" w:ascii="宋体" w:hAnsi="宋体" w:cs="宋体"/>
          <w:color w:val="000000"/>
          <w:szCs w:val="21"/>
          <w:highlight w:val="none"/>
          <w:lang w:val="en-US" w:eastAsia="zh-CN"/>
        </w:rPr>
        <w:t xml:space="preserve">磋商</w:t>
      </w:r>
      <w:r>
        <w:rPr>
          <w:rFonts w:hint="eastAsia" w:ascii="宋体" w:hAnsi="宋体" w:cs="宋体"/>
          <w:color w:val="000000"/>
          <w:szCs w:val="21"/>
          <w:highlight w:val="none"/>
        </w:rPr>
        <w:t xml:space="preserve">过程</w:t>
      </w:r>
      <w:r>
        <w:rPr>
          <w:rFonts w:hint="eastAsia" w:ascii="宋体" w:hAnsi="宋体" w:cs="宋体"/>
          <w:color w:val="000000"/>
          <w:szCs w:val="21"/>
          <w:highlight w:val="none"/>
          <w:lang w:eastAsia="zh-CN"/>
        </w:rPr>
        <w:t xml:space="preserve">有疑义</w:t>
      </w:r>
      <w:r>
        <w:rPr>
          <w:rFonts w:hint="eastAsia" w:ascii="宋体" w:hAnsi="宋体" w:cs="宋体"/>
          <w:color w:val="000000"/>
          <w:szCs w:val="21"/>
          <w:highlight w:val="none"/>
        </w:rPr>
        <w:t xml:space="preserve">，应当根据《江苏省政府采购管理交易系统（苏采云）供应商操作手册及政府采购客户端》规定提出。</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2、磋商小组</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 磋商会议结束后，代理机构将组织磋商小组进行评审。</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2.2代理机构及采购人将根据本采购项目的特点组建磋商小组，由三人以上（含三人）单数组成，将对实质性响应报价文件要求的报价文件进行评价和比较，并采用相同的程序和标准。</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3、磋商评审过程的保密</w:t>
      </w:r>
      <w:bookmarkEnd w:id="76"/>
      <w:r/>
      <w:bookmarkEnd w:id="77"/>
      <w:r/>
      <w:bookmarkEnd w:id="78"/>
      <w:r>
        <w:rPr>
          <w:rFonts w:hint="eastAsia" w:ascii="宋体" w:hAnsi="宋体" w:cs="宋体"/>
          <w:color w:val="000000"/>
          <w:szCs w:val="21"/>
          <w:highlight w:val="none"/>
        </w:rPr>
        <w:t xml:space="preserve">与公正</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3.1磋商小组、采购人和代理机构工作人员、相关监督人员等与评审工作有关的人员，对评审情况以及在评审过程中获悉的国家秘密、商业秘密负有保密责任。</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3.2在磋商评审过程中，磋商供应商不得以任何行为影响磋商评审过程，否则其响应文件将被</w:t>
      </w:r>
      <w:r>
        <w:rPr>
          <w:rFonts w:hint="eastAsia" w:ascii="宋体" w:hAnsi="宋体" w:cs="宋体"/>
          <w:color w:val="000000"/>
          <w:szCs w:val="21"/>
          <w:highlight w:val="none"/>
          <w:lang w:eastAsia="zh-CN"/>
        </w:rPr>
        <w:t xml:space="preserve">视为</w:t>
      </w:r>
      <w:r>
        <w:rPr>
          <w:rFonts w:hint="eastAsia" w:ascii="宋体" w:hAnsi="宋体" w:cs="宋体"/>
          <w:color w:val="000000"/>
          <w:szCs w:val="21"/>
          <w:highlight w:val="none"/>
        </w:rPr>
        <w:t xml:space="preserve">无效响应文件。</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bookmarkStart w:id="79" w:name="_Toc513029232"/>
      <w:r/>
      <w:bookmarkStart w:id="80" w:name="_Toc16938548"/>
      <w:r/>
      <w:bookmarkStart w:id="81" w:name="_Toc20823304"/>
      <w:r>
        <w:rPr>
          <w:rFonts w:hint="eastAsia" w:ascii="宋体" w:hAnsi="宋体" w:cs="宋体"/>
          <w:color w:val="000000"/>
          <w:szCs w:val="21"/>
          <w:highlight w:val="none"/>
        </w:rPr>
        <w:t xml:space="preserve">4、评审过程的澄清</w:t>
      </w:r>
      <w:bookmarkEnd w:id="79"/>
      <w:r/>
      <w:bookmarkEnd w:id="80"/>
      <w:r/>
      <w:bookmarkEnd w:id="81"/>
      <w:r>
        <w:rPr>
          <w:rFonts w:hint="eastAsia" w:ascii="宋体" w:hAnsi="宋体" w:cs="宋体"/>
          <w:color w:val="000000"/>
          <w:szCs w:val="21"/>
          <w:highlight w:val="none"/>
        </w:rPr>
        <w:t xml:space="preserve">、说明和更正</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4.2接到磋商小组要求的供应商应派人按磋商小组通知的时间和地点做出书面澄清、说明或更正。</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4.3 接到磋商小组澄清要求的供应商如未按规定做出澄清，其风险由供应商自行承担。</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bookmarkStart w:id="82" w:name="_Toc20823305"/>
      <w:r/>
      <w:bookmarkStart w:id="83" w:name="_Toc16938549"/>
      <w:r/>
      <w:bookmarkStart w:id="84" w:name="_Toc513029233"/>
      <w:r>
        <w:rPr>
          <w:rFonts w:hint="eastAsia" w:ascii="宋体" w:hAnsi="宋体" w:cs="宋体"/>
          <w:color w:val="000000"/>
          <w:szCs w:val="21"/>
          <w:highlight w:val="none"/>
        </w:rPr>
        <w:t xml:space="preserve">5、对首次响应文件的初审</w:t>
      </w:r>
      <w:bookmarkEnd w:id="82"/>
      <w:r/>
      <w:bookmarkEnd w:id="83"/>
      <w:r/>
      <w:bookmarkEnd w:id="84"/>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5.1首次响应文件初审分为资格性检查和符合性检查。</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资格性检查：依据法律法规和磋商文件的规定，对首次响应文件中的资格证明文件提交情况等进行审查，以确定供应商是否具备参加磋商的资格。</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本项目落实政府采购政策需满足的要求：</w:t>
      </w:r>
      <w:r>
        <w:rPr>
          <w:rFonts w:hint="eastAsia" w:ascii="宋体" w:hAnsi="宋体" w:cs="宋体"/>
          <w:b/>
          <w:bCs/>
          <w:color w:val="000000"/>
          <w:szCs w:val="21"/>
          <w:highlight w:val="none"/>
        </w:rPr>
        <w:t xml:space="preserve">本项目专门面向中小微企业采购，供应商应为中小微企业或监狱企业或残疾人福利性单位。</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（3）参加报价的残疾人福利性单位，应根据《关于促进残疾人就业政府采购政策的通知》（财库〔2017〕141号）要求，提供《残疾人福利性单位声明函》，格式见附件。</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本项目支持和适用节能环保产品（财库〔2019〕9号）、（财库〔2019〕19号）、（财库〔2019〕18号）；支持中小微企业（财库〔2020〕46号）、（苏财购〔2020〕52号）、（工信部联企业〔2011〕300号）；支持监狱企业（财库〔2014〕68号）；促进残疾人就业（财库〔2017〕141号）等政策。</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政府采购履约资金扶持政策：</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成交供应商可凭政府采购合同办理融资贷款，详情请见江苏政府采购网“政采贷”专栏。</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落实《商品包装政府采购需求标准（试行）》、《快递包装政府采购需求标准（试行）》的相关政策，商品包装和快递包装应符合文件要求。</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按照《绿色数据中心政府采购需求标准（试行）》（财库〔2023〕7号）文件要求执行。</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符合性检查：依据磋商文件的规定，从响应文件的有效性、完整性和对磋商文件的响应程度进行审查，以确定是否对磋商文件的实质性要求作出响应。</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5.2在正式磋商之前，磋商小组将首先审查每份响应文件是否实质性响应了磋商文件的要求。实质性响应的响应文件应该是与磋商文件要求的条款、条件和规格相符，没有重大负偏离或保留。</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所谓重大负偏离或保留是指与磋商文件规定的实质性要求存在负偏离，或者在实质上与磋商文件不一致，且限制了合同中采购人的权利或供应商的义务，纠正这些偏离或保留将会对其他实质性响应要求的供应商的竞争地位产生不公正的影响。重大负偏离的认定需经过磋商小组的认定。</w:t>
      </w:r>
      <w:r>
        <w:rPr>
          <w:rFonts w:hint="eastAsia" w:ascii="宋体" w:hAnsi="宋体" w:cs="宋体"/>
          <w:b/>
          <w:bCs/>
          <w:color w:val="000000"/>
          <w:szCs w:val="21"/>
          <w:highlight w:val="none"/>
        </w:rPr>
        <w:t xml:space="preserve">磋商小组决定响应文件的响应性只根据响应文件本身的内容，而不寻求外部的证据。</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5.3 被认定为非响应性的响应文件的情形</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（1）未按照磋商文件规定要求签</w:t>
      </w:r>
      <w:r>
        <w:rPr>
          <w:rFonts w:hint="eastAsia" w:ascii="宋体" w:hAnsi="宋体" w:cs="宋体"/>
          <w:color w:val="000000"/>
          <w:szCs w:val="21"/>
          <w:highlight w:val="none"/>
          <w:lang w:val="en-US" w:eastAsia="zh-CN"/>
        </w:rPr>
        <w:t xml:space="preserve">字或</w:t>
      </w:r>
      <w:r>
        <w:rPr>
          <w:rFonts w:hint="eastAsia" w:ascii="宋体" w:hAnsi="宋体" w:cs="宋体"/>
          <w:color w:val="000000"/>
          <w:szCs w:val="21"/>
          <w:highlight w:val="none"/>
        </w:rPr>
        <w:t xml:space="preserve">盖章的；</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（2）供应商在报价时采用选择性报价；</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（3）供应商不具备磋商文件中规定资格要求的；</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（4）不符合法律、法规和磋商文件中规定的其他实质性要求和条件的；</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（5）经磋商小组认定为非实质性响应文件的；</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（6）其他法律、法规及本磋商文件规定的属非响应性的响应文件的情形。</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5.4 如果响应文件实质上没有响应磋商文件的要求，磋商小组将予以拒绝，供应商不得通过修改或撤销不合要求的偏离或保留而使其响应文件成为实质性响应的文件。</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5.5 磋商小组将允许修正响应文件中不构成重大负偏离的、微小的、非正规的、不一致的或不规则的地方，但这些修改不能影响任何供应商相应的名次排列。</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bookmarkStart w:id="85" w:name="_Toc20823306"/>
      <w:r/>
      <w:bookmarkStart w:id="86" w:name="_Toc16938550"/>
      <w:r/>
      <w:bookmarkStart w:id="87" w:name="_Toc513029234"/>
      <w:r>
        <w:rPr>
          <w:rFonts w:hint="eastAsia" w:ascii="宋体" w:hAnsi="宋体" w:cs="宋体"/>
          <w:color w:val="000000"/>
          <w:szCs w:val="21"/>
          <w:highlight w:val="none"/>
        </w:rPr>
        <w:t xml:space="preserve">6、</w:t>
      </w:r>
      <w:bookmarkEnd w:id="85"/>
      <w:r/>
      <w:bookmarkEnd w:id="86"/>
      <w:r/>
      <w:bookmarkEnd w:id="87"/>
      <w:r>
        <w:rPr>
          <w:rFonts w:hint="eastAsia" w:ascii="宋体" w:hAnsi="宋体" w:cs="宋体"/>
          <w:color w:val="000000"/>
          <w:szCs w:val="21"/>
          <w:highlight w:val="none"/>
        </w:rPr>
        <w:t xml:space="preserve">磋商程序及评审方法和标准</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bookmarkStart w:id="88" w:name="_Toc16938551"/>
      <w:r/>
      <w:bookmarkStart w:id="89" w:name="_Toc513029235"/>
      <w:r/>
      <w:bookmarkStart w:id="90" w:name="_Toc20823307"/>
      <w:r>
        <w:rPr>
          <w:rFonts w:hint="eastAsia" w:ascii="宋体" w:hAnsi="宋体" w:cs="宋体"/>
          <w:color w:val="000000"/>
          <w:szCs w:val="21"/>
          <w:highlight w:val="none"/>
        </w:rPr>
        <w:t xml:space="preserve">6.1磋商程序</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b/>
          <w:bCs/>
          <w:color w:val="000000"/>
          <w:szCs w:val="21"/>
          <w:highlight w:val="none"/>
        </w:rPr>
      </w:pPr>
      <w:r>
        <w:rPr>
          <w:rFonts w:hint="eastAsia" w:ascii="宋体" w:hAnsi="宋体" w:cs="宋体"/>
          <w:color w:val="000000"/>
          <w:szCs w:val="21"/>
          <w:highlight w:val="none"/>
        </w:rPr>
        <w:t xml:space="preserve">6.1.1 对于通过资格性和符合性审查的供应商，磋商小组将随机确定磋商供应商的磋商顺序，然后由磋商小组所有成员集中与单一供应商分别进行磋商</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磋商过程将通过供应商系统中或响应文件授权委托书中载明的联系方式联系该项目授权委托人，请供应商慎重核对本单位授权委托人联系信息，并在磋商期间保持手机畅通，避免联系不畅，否则由此导致的一切后果由供应商自行承担</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经采购人代表确认后，磋商小组将通知所有参加磋商的供应商。供应商应当按照磋商文件的变动情况和磋商小组的要求重新提交响应文件，并由其法定代表人或授权代表签字或者加盖公章。根据需要，磋商小组可以自主决定磋商轮次。</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6.1.2 磋商文件能够详细列明采购标的的技术、服务要求的，磋商结束后，磋商小组将要求所有实质性响应的供应商在规定时间内提交最后报价</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报价</w:t>
      </w:r>
      <w:r>
        <w:rPr>
          <w:rFonts w:hint="eastAsia" w:ascii="宋体" w:hAnsi="宋体" w:cs="宋体"/>
          <w:b/>
          <w:bCs/>
          <w:color w:val="000000"/>
          <w:szCs w:val="21"/>
          <w:highlight w:val="none"/>
          <w:lang w:eastAsia="zh-CN"/>
        </w:rPr>
        <w:t xml:space="preserve">将通过供应商系统</w:t>
      </w:r>
      <w:r>
        <w:rPr>
          <w:rFonts w:hint="eastAsia" w:ascii="宋体" w:hAnsi="宋体" w:cs="宋体"/>
          <w:b/>
          <w:bCs/>
          <w:color w:val="000000"/>
          <w:szCs w:val="21"/>
          <w:highlight w:val="none"/>
          <w:lang w:val="en-US" w:eastAsia="zh-CN"/>
        </w:rPr>
        <w:t xml:space="preserve">提交</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报价发起前会电话通知供应商做好报价准备，供应商应在系统规定的时间内完成报价，</w:t>
      </w:r>
      <w:r>
        <w:rPr>
          <w:rFonts w:hint="eastAsia" w:ascii="宋体" w:hAnsi="宋体" w:cs="宋体"/>
          <w:b/>
          <w:bCs/>
          <w:color w:val="000000"/>
          <w:szCs w:val="21"/>
          <w:highlight w:val="none"/>
          <w:lang w:eastAsia="zh-CN"/>
        </w:rPr>
        <w:t xml:space="preserve">请供应商慎重核对本单位授权委托人联系信息，并在磋商期间保持手机畅通，避免联系不畅</w:t>
      </w:r>
      <w:r>
        <w:rPr>
          <w:rFonts w:hint="eastAsia" w:ascii="宋体" w:hAnsi="宋体" w:cs="宋体"/>
          <w:b/>
          <w:bCs/>
          <w:color w:val="000000"/>
          <w:szCs w:val="21"/>
          <w:highlight w:val="none"/>
          <w:lang w:val="en-US" w:eastAsia="zh-CN"/>
        </w:rPr>
        <w:t xml:space="preserve">或未及时响应报价流程</w:t>
      </w:r>
      <w:r>
        <w:rPr>
          <w:rFonts w:hint="eastAsia" w:ascii="宋体" w:hAnsi="宋体" w:cs="宋体"/>
          <w:b/>
          <w:bCs/>
          <w:color w:val="000000"/>
          <w:szCs w:val="21"/>
          <w:highlight w:val="none"/>
          <w:lang w:eastAsia="zh-CN"/>
        </w:rPr>
        <w:t xml:space="preserve">，否则由此导致的一切后果由供应商自行承担）</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磋商文件不能详细列明采购标的的技术、服务要求，需经磋商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由供应商提供最终</w:t>
      </w:r>
      <w:r>
        <w:rPr>
          <w:rFonts w:hint="eastAsia" w:ascii="宋体" w:hAnsi="宋体" w:cs="宋体"/>
          <w:color w:val="000000"/>
          <w:szCs w:val="21"/>
          <w:highlight w:val="none"/>
          <w:lang w:eastAsia="zh-CN"/>
        </w:rPr>
        <w:t xml:space="preserve">规划</w:t>
      </w:r>
      <w:r>
        <w:rPr>
          <w:rFonts w:hint="eastAsia" w:ascii="宋体" w:hAnsi="宋体" w:cs="宋体"/>
          <w:color w:val="000000"/>
          <w:szCs w:val="21"/>
          <w:highlight w:val="none"/>
        </w:rPr>
        <w:t xml:space="preserve">方案或解决方案的，磋商结束后，磋商小组将按照少数服从多数的原则投票推荐3家以上</w:t>
      </w:r>
      <w:r>
        <w:rPr>
          <w:rFonts w:hint="eastAsia" w:ascii="宋体" w:hAnsi="宋体" w:cs="宋体"/>
          <w:color w:val="000000"/>
          <w:szCs w:val="21"/>
          <w:highlight w:val="none"/>
          <w:lang w:eastAsia="zh-CN"/>
        </w:rPr>
        <w:t xml:space="preserve">（含</w:t>
      </w:r>
      <w:r>
        <w:rPr>
          <w:rFonts w:hint="eastAsia" w:ascii="宋体" w:hAnsi="宋体" w:cs="宋体"/>
          <w:color w:val="000000"/>
          <w:szCs w:val="21"/>
          <w:highlight w:val="none"/>
        </w:rPr>
        <w:t xml:space="preserve">3家</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供应商的</w:t>
      </w:r>
      <w:r>
        <w:rPr>
          <w:rFonts w:hint="eastAsia" w:ascii="宋体" w:hAnsi="宋体" w:cs="宋体"/>
          <w:color w:val="000000"/>
          <w:szCs w:val="21"/>
          <w:highlight w:val="none"/>
          <w:lang w:eastAsia="zh-CN"/>
        </w:rPr>
        <w:t xml:space="preserve">规划</w:t>
      </w:r>
      <w:r>
        <w:rPr>
          <w:rFonts w:hint="eastAsia" w:ascii="宋体" w:hAnsi="宋体" w:cs="宋体"/>
          <w:color w:val="000000"/>
          <w:szCs w:val="21"/>
          <w:highlight w:val="none"/>
        </w:rPr>
        <w:t xml:space="preserve">方案或者解决方案，并要求其在规定时间内提交最后报价。</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最后报价是供应商响应文件的有效组成部分。 </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6.1.3 磋商供应商未在磋商小组规定的时间内完成最后报价的视为放弃磋商，其磋商响应按无效响应处理。最后报价须由磋商供应商法定代表人或授权代表签字或者加盖公章。</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6.2 评审方法和标准</w:t>
      </w:r>
      <w:r>
        <w:rPr>
          <w:rFonts w:hint="eastAsia" w:ascii="宋体" w:hAnsi="宋体" w:cs="宋体"/>
          <w:color w:val="000000"/>
          <w:szCs w:val="21"/>
          <w:highlight w:val="none"/>
        </w:rPr>
      </w:r>
      <w:r/>
    </w:p>
    <w:p>
      <w:pPr>
        <w:pStyle w:val="911"/>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6.2.1评审方法。经磋商确定最终采购需求和提交报价的供应商后，由磋商小组采用综合评分法对提交最后报价的供应商的响应文件和最终报价进行综合评分。</w:t>
      </w:r>
      <w:r>
        <w:rPr>
          <w:rFonts w:hint="eastAsia" w:ascii="宋体" w:hAnsi="宋体" w:cs="宋体"/>
          <w:b/>
          <w:bCs/>
          <w:color w:val="000000"/>
          <w:szCs w:val="21"/>
          <w:highlight w:val="none"/>
        </w:rPr>
      </w:r>
      <w:r/>
    </w:p>
    <w:p>
      <w:pPr>
        <w:pStyle w:val="911"/>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b/>
          <w:bCs/>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6.2.2评审标准</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见本磋商文件第五章规定。</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6.3采购活动终止的情况</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出现下列情形之一的，本次竞争性磋商采购活动将被终止：</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（1）因情况变化，不再符合规定的竞争性磋商采购方式适用情形的；</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（3）除本磋商文件第6.1.2条第三款规定的情形外，在采购过程中符合要求的供应商或者报价未超过采购预算的供应商不足3家的。</w:t>
      </w:r>
      <w:r>
        <w:rPr>
          <w:rFonts w:hint="eastAsia" w:ascii="宋体" w:hAnsi="宋体" w:cs="宋体"/>
          <w:color w:val="000000"/>
          <w:szCs w:val="21"/>
          <w:highlight w:val="none"/>
        </w:rPr>
      </w:r>
      <w:r/>
    </w:p>
    <w:p>
      <w:pPr>
        <w:pStyle w:val="911"/>
        <w:ind w:firstLine="422"/>
        <w:spacing w:line="360" w:lineRule="auto"/>
        <w:tabs>
          <w:tab w:val="left" w:pos="900" w:leader="none"/>
        </w:tabs>
        <w:rPr>
          <w:rFonts w:hint="eastAsia" w:ascii="宋体" w:hAnsi="宋体" w:cs="宋体"/>
          <w:b/>
          <w:color w:val="000000"/>
          <w:szCs w:val="21"/>
          <w:highlight w:val="none"/>
        </w:rPr>
      </w:pPr>
      <w:r/>
      <w:bookmarkEnd w:id="88"/>
      <w:r/>
      <w:bookmarkEnd w:id="89"/>
      <w:r/>
      <w:bookmarkEnd w:id="90"/>
      <w:r>
        <w:rPr>
          <w:rFonts w:hint="eastAsia" w:ascii="宋体" w:hAnsi="宋体" w:cs="宋体"/>
          <w:b/>
          <w:color w:val="000000"/>
          <w:szCs w:val="21"/>
          <w:highlight w:val="none"/>
        </w:rPr>
        <w:t xml:space="preserve">五、成交</w:t>
      </w:r>
      <w:r>
        <w:rPr>
          <w:rFonts w:hint="eastAsia" w:ascii="宋体" w:hAnsi="宋体" w:cs="宋体"/>
          <w:b/>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bookmarkStart w:id="91" w:name="_Toc513029238"/>
      <w:r/>
      <w:bookmarkStart w:id="92" w:name="_Toc20823310"/>
      <w:r/>
      <w:bookmarkStart w:id="93" w:name="_Toc16938554"/>
      <w:r>
        <w:rPr>
          <w:rFonts w:hint="eastAsia" w:ascii="宋体" w:hAnsi="宋体" w:cs="宋体"/>
          <w:color w:val="000000"/>
          <w:szCs w:val="21"/>
          <w:highlight w:val="none"/>
        </w:rPr>
        <w:t xml:space="preserve">1、</w:t>
      </w:r>
      <w:bookmarkEnd w:id="91"/>
      <w:r>
        <w:rPr>
          <w:rFonts w:hint="eastAsia" w:ascii="宋体" w:hAnsi="宋体" w:cs="宋体"/>
          <w:color w:val="000000"/>
          <w:szCs w:val="21"/>
          <w:highlight w:val="none"/>
        </w:rPr>
        <w:t xml:space="preserve">确定</w:t>
      </w:r>
      <w:bookmarkEnd w:id="92"/>
      <w:r/>
      <w:bookmarkEnd w:id="93"/>
      <w:r>
        <w:rPr>
          <w:rFonts w:hint="eastAsia" w:ascii="宋体" w:hAnsi="宋体" w:cs="宋体"/>
          <w:color w:val="000000"/>
          <w:szCs w:val="21"/>
          <w:highlight w:val="none"/>
        </w:rPr>
        <w:t xml:space="preserve">成交单位</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 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cs="宋体"/>
          <w:color w:val="000000"/>
          <w:szCs w:val="21"/>
          <w:highlight w:val="none"/>
        </w:rPr>
      </w:r>
      <w:r/>
    </w:p>
    <w:p>
      <w:pPr>
        <w:pStyle w:val="911"/>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1.2采购人根据磋商小组推荐的成交候选人报告依法按照得分最高原则确定1名成交供应商。采购人确定成交供应商后，代理机构将向成交供应商发出成交通知书。</w:t>
      </w:r>
      <w:r>
        <w:rPr>
          <w:rFonts w:hint="eastAsia" w:ascii="宋体" w:hAnsi="宋体" w:cs="宋体"/>
          <w:b/>
          <w:bCs/>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2、质疑处理</w:t>
      </w:r>
      <w:r>
        <w:rPr>
          <w:rFonts w:hint="eastAsia" w:ascii="宋体" w:hAnsi="宋体" w:cs="宋体"/>
          <w:color w:val="000000"/>
          <w:szCs w:val="21"/>
          <w:highlight w:val="none"/>
        </w:rPr>
      </w:r>
      <w:r/>
    </w:p>
    <w:p>
      <w:pPr>
        <w:pStyle w:val="951"/>
        <w:ind w:firstLine="420"/>
        <w:spacing w:before="0" w:beforeAutospacing="0" w:after="0" w:afterAutospacing="0" w:line="360" w:lineRule="auto"/>
        <w:rPr>
          <w:rFonts w:hint="eastAsia"/>
          <w:color w:val="000000"/>
          <w:sz w:val="21"/>
          <w:szCs w:val="21"/>
          <w:highlight w:val="none"/>
        </w:rPr>
      </w:pPr>
      <w:r/>
      <w:bookmarkStart w:id="94" w:name="_Toc16938553"/>
      <w:r/>
      <w:bookmarkStart w:id="95" w:name="_Toc20823309"/>
      <w:r/>
      <w:bookmarkStart w:id="96" w:name="_Toc513029237"/>
      <w:r>
        <w:rPr>
          <w:rFonts w:hint="eastAsia"/>
          <w:color w:val="000000"/>
          <w:sz w:val="21"/>
          <w:szCs w:val="21"/>
          <w:highlight w:val="none"/>
        </w:rPr>
        <w:t xml:space="preserve">2.1供应商对采购活动事项有疑问的，可以向代理机构提出询问，代理机构将及时作出答复，但答复的内容不涉及商业秘密。</w:t>
      </w:r>
      <w:r>
        <w:rPr>
          <w:rFonts w:hint="eastAsia"/>
          <w:color w:val="000000"/>
          <w:sz w:val="21"/>
          <w:szCs w:val="21"/>
          <w:highlight w:val="none"/>
        </w:rPr>
      </w:r>
      <w:r/>
    </w:p>
    <w:p>
      <w:pPr>
        <w:pStyle w:val="951"/>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2.2供应商认为采购过程和成交结果使自己的合法权益受到损害的，在规定时间内以书面形式向代理机构提出质疑，但需对质疑内容的真实性承担责任。</w:t>
      </w:r>
      <w:r>
        <w:rPr>
          <w:rFonts w:hint="eastAsia"/>
          <w:color w:val="000000"/>
          <w:sz w:val="21"/>
          <w:szCs w:val="21"/>
          <w:highlight w:val="none"/>
        </w:rPr>
      </w:r>
      <w:r/>
    </w:p>
    <w:p>
      <w:pPr>
        <w:pStyle w:val="911"/>
        <w:ind w:firstLine="422"/>
        <w:spacing w:line="360" w:lineRule="auto"/>
        <w:tabs>
          <w:tab w:val="left" w:pos="90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六、合同签订相关事项</w:t>
      </w:r>
      <w:r>
        <w:rPr>
          <w:rFonts w:hint="eastAsia" w:ascii="宋体" w:hAnsi="宋体" w:cs="宋体"/>
          <w:b/>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1、签订合同</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1.l成交供应商应按成交通知书规定的时间、地点</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按照磋商文件确定的事项与采购人签订政府采购合同，且不得迟于成交通知书发出之日起</w:t>
      </w:r>
      <w:r>
        <w:rPr>
          <w:rFonts w:hint="eastAsia" w:ascii="宋体" w:hAnsi="宋体" w:cs="宋体"/>
          <w:color w:val="000000"/>
          <w:szCs w:val="21"/>
          <w:highlight w:val="none"/>
          <w:lang w:val="en-US" w:eastAsia="zh-CN"/>
        </w:rPr>
        <w:t xml:space="preserve">三十</w:t>
      </w:r>
      <w:r>
        <w:rPr>
          <w:rFonts w:hint="eastAsia" w:ascii="宋体" w:hAnsi="宋体" w:cs="宋体"/>
          <w:color w:val="000000"/>
          <w:szCs w:val="21"/>
          <w:highlight w:val="none"/>
        </w:rPr>
        <w:t xml:space="preserve">日内，否则由此给采购人造成损失的，成交供应商还应承担赔偿责任。</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1.2 磋商文件、成交供应商的响应文件及磋商采购过程中有关澄清、承诺文件均应作为合同附件。</w:t>
      </w:r>
      <w:r>
        <w:rPr>
          <w:rFonts w:hint="eastAsia" w:ascii="宋体" w:hAnsi="宋体" w:cs="宋体"/>
          <w:color w:val="000000"/>
          <w:szCs w:val="21"/>
          <w:highlight w:val="none"/>
        </w:rPr>
      </w:r>
      <w:r/>
    </w:p>
    <w:p>
      <w:pPr>
        <w:pStyle w:val="911"/>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rPr>
          <w:rFonts w:hint="eastAsia" w:ascii="宋体" w:hAnsi="宋体" w:cs="宋体"/>
          <w:color w:val="000000"/>
          <w:szCs w:val="21"/>
          <w:highlight w:val="none"/>
        </w:rPr>
      </w:r>
      <w:r/>
    </w:p>
    <w:p>
      <w:pPr>
        <w:pStyle w:val="913"/>
        <w:jc w:val="center"/>
        <w:spacing w:before="0" w:after="0"/>
        <w:tabs>
          <w:tab w:val="left" w:pos="420" w:leader="none"/>
          <w:tab w:val="left" w:pos="560" w:leader="none"/>
        </w:tabs>
        <w:rPr>
          <w:rStyle w:val="923"/>
          <w:rFonts w:hint="eastAsia" w:ascii="宋体" w:hAnsi="宋体" w:cs="宋体"/>
          <w:b/>
          <w:color w:val="000000"/>
          <w:sz w:val="28"/>
          <w:szCs w:val="28"/>
          <w:highlight w:val="none"/>
        </w:rPr>
      </w:pPr>
      <w:r/>
      <w:bookmarkEnd w:id="94"/>
      <w:r/>
      <w:bookmarkEnd w:id="95"/>
      <w:r/>
      <w:bookmarkEnd w:id="96"/>
      <w:r>
        <w:rPr>
          <w:rFonts w:hint="eastAsia" w:ascii="宋体" w:hAnsi="宋体" w:cs="宋体"/>
          <w:color w:val="000000"/>
          <w:sz w:val="21"/>
          <w:szCs w:val="21"/>
          <w:highlight w:val="none"/>
        </w:rPr>
        <w:br w:type="page" w:clear="all"/>
      </w:r>
      <w:bookmarkStart w:id="97" w:name="_Toc6760"/>
      <w:r>
        <w:rPr>
          <w:rStyle w:val="923"/>
          <w:rFonts w:hint="eastAsia" w:ascii="宋体" w:hAnsi="宋体" w:cs="宋体"/>
          <w:color w:val="000000"/>
          <w:sz w:val="28"/>
          <w:szCs w:val="28"/>
          <w:highlight w:val="none"/>
        </w:rPr>
        <w:t xml:space="preserve">第三章  </w:t>
      </w:r>
      <w:bookmarkEnd w:id="97"/>
      <w:r/>
      <w:bookmarkStart w:id="98" w:name="_Toc2004"/>
      <w:r>
        <w:rPr>
          <w:rStyle w:val="923"/>
          <w:rFonts w:hint="eastAsia" w:ascii="宋体" w:hAnsi="宋体" w:cs="宋体"/>
          <w:b/>
          <w:color w:val="000000"/>
          <w:sz w:val="28"/>
          <w:szCs w:val="28"/>
          <w:highlight w:val="none"/>
        </w:rPr>
        <w:t xml:space="preserve">合同条款及格式</w:t>
      </w:r>
      <w:r>
        <w:rPr>
          <w:rStyle w:val="923"/>
          <w:rFonts w:hint="eastAsia" w:ascii="宋体" w:hAnsi="宋体" w:cs="宋体"/>
          <w:b/>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甲方（发包方）</w:t>
      </w:r>
      <w:r>
        <w:rPr>
          <w:rFonts w:hint="eastAsia" w:ascii="宋体" w:hAnsi="宋体" w:eastAsia="宋体" w:cs="宋体"/>
          <w:b/>
          <w:bCs w:val="0"/>
          <w:color w:val="000000"/>
          <w:sz w:val="28"/>
          <w:szCs w:val="28"/>
          <w:highlight w:val="none"/>
          <w:u w:val="single"/>
        </w:rPr>
        <w:t xml:space="preserve">  </w:t>
      </w:r>
      <w:r>
        <w:rPr>
          <w:rFonts w:hint="eastAsia" w:ascii="宋体" w:hAnsi="宋体" w:eastAsia="宋体"/>
          <w:b/>
          <w:bCs/>
          <w:color w:val="000000"/>
          <w:sz w:val="28"/>
          <w:szCs w:val="28"/>
          <w:highlight w:val="none"/>
          <w:u w:val="single"/>
        </w:rPr>
        <w:t xml:space="preserve">泰州市市政园林事业中心</w:t>
      </w:r>
      <w:r>
        <w:rPr>
          <w:rFonts w:hint="eastAsia" w:ascii="宋体" w:hAnsi="宋体" w:eastAsia="宋体" w:cs="宋体"/>
          <w:b/>
          <w:bCs w:val="0"/>
          <w:color w:val="000000"/>
          <w:sz w:val="28"/>
          <w:szCs w:val="28"/>
          <w:highlight w:val="none"/>
          <w:u w:val="single"/>
        </w:rPr>
        <w:t xml:space="preserve">           </w:t>
      </w:r>
      <w:r>
        <w:rPr>
          <w:rFonts w:hint="eastAsia" w:ascii="宋体" w:hAnsi="宋体" w:eastAsia="宋体" w:cs="宋体"/>
          <w:b/>
          <w:bCs w:val="0"/>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
          <w:bCs w:val="0"/>
          <w:color w:val="000000"/>
          <w:sz w:val="28"/>
          <w:szCs w:val="28"/>
          <w:highlight w:val="none"/>
          <w:u w:val="single"/>
        </w:rPr>
      </w:pPr>
      <w:r>
        <w:rPr>
          <w:rFonts w:hint="eastAsia" w:ascii="宋体" w:hAnsi="宋体" w:eastAsia="宋体" w:cs="宋体"/>
          <w:b/>
          <w:bCs w:val="0"/>
          <w:color w:val="000000"/>
          <w:sz w:val="28"/>
          <w:szCs w:val="28"/>
          <w:highlight w:val="none"/>
        </w:rPr>
        <w:t xml:space="preserve">乙方（承包方）</w:t>
      </w:r>
      <w:r>
        <w:rPr>
          <w:rFonts w:hint="eastAsia" w:ascii="宋体" w:hAnsi="宋体" w:eastAsia="宋体" w:cs="宋体"/>
          <w:b/>
          <w:bCs w:val="0"/>
          <w:color w:val="000000"/>
          <w:sz w:val="28"/>
          <w:szCs w:val="28"/>
          <w:highlight w:val="none"/>
          <w:u w:val="single"/>
        </w:rPr>
        <w:t xml:space="preserve">  </w:t>
      </w:r>
      <w:r>
        <w:rPr>
          <w:rFonts w:hint="eastAsia" w:ascii="宋体" w:hAnsi="宋体" w:eastAsia="宋体" w:cs="宋体"/>
          <w:b/>
          <w:bCs w:val="0"/>
          <w:color w:val="000000"/>
          <w:sz w:val="28"/>
          <w:szCs w:val="28"/>
          <w:highlight w:val="none"/>
          <w:u w:val="single"/>
          <w:lang w:val="en-US" w:eastAsia="zh-CN"/>
        </w:rPr>
        <w:t xml:space="preserve">                        </w:t>
      </w:r>
      <w:r>
        <w:rPr>
          <w:rFonts w:hint="eastAsia" w:ascii="宋体" w:hAnsi="宋体" w:eastAsia="宋体" w:cs="宋体"/>
          <w:b/>
          <w:bCs w:val="0"/>
          <w:color w:val="000000"/>
          <w:sz w:val="28"/>
          <w:szCs w:val="28"/>
          <w:highlight w:val="none"/>
          <w:u w:val="single"/>
        </w:rPr>
        <w:t xml:space="preserve">    </w:t>
      </w:r>
      <w:r>
        <w:rPr>
          <w:rFonts w:hint="eastAsia" w:ascii="宋体" w:hAnsi="宋体" w:eastAsia="宋体" w:cs="宋体"/>
          <w:b/>
          <w:bCs w:val="0"/>
          <w:color w:val="000000"/>
          <w:sz w:val="28"/>
          <w:szCs w:val="28"/>
          <w:highlight w:val="none"/>
          <w:u w:val="single"/>
          <w:lang w:val="en-US" w:eastAsia="zh-CN"/>
        </w:rPr>
        <w:t xml:space="preserve">   </w:t>
      </w:r>
      <w:r>
        <w:rPr>
          <w:rFonts w:hint="eastAsia" w:ascii="宋体" w:hAnsi="宋体" w:eastAsia="宋体" w:cs="宋体"/>
          <w:b/>
          <w:bCs w:val="0"/>
          <w:color w:val="000000"/>
          <w:sz w:val="28"/>
          <w:szCs w:val="28"/>
          <w:highlight w:val="none"/>
          <w:u w:val="single"/>
        </w:rPr>
        <w:t xml:space="preserve">  </w:t>
      </w:r>
      <w:r>
        <w:rPr>
          <w:rFonts w:hint="eastAsia" w:ascii="宋体" w:hAnsi="宋体" w:eastAsia="宋体" w:cs="宋体"/>
          <w:b/>
          <w:bCs w:val="0"/>
          <w:color w:val="000000"/>
          <w:sz w:val="28"/>
          <w:szCs w:val="28"/>
          <w:highlight w:val="none"/>
          <w:u w:val="singl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为明确甲、乙双方的权利义务，依据《中华人民共和国政府采购法》、《中华人民共和国民法典》以及其他有关法律、法规的规定，遵循平等、自愿、公平和诚实信用的原则，双方就甲方管辖 </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 xml:space="preserve">项目的养护事宜协商一致，订立本合同。</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
          <w:bCs w:val="0"/>
          <w:color w:val="000000"/>
          <w:sz w:val="28"/>
          <w:szCs w:val="28"/>
          <w:highlight w:val="none"/>
        </w:rPr>
        <w:outlineLvl w:val="1"/>
      </w:pPr>
      <w:r>
        <w:rPr>
          <w:rFonts w:hint="eastAsia" w:ascii="宋体" w:hAnsi="宋体" w:eastAsia="宋体" w:cs="宋体"/>
          <w:b/>
          <w:bCs w:val="0"/>
          <w:color w:val="000000"/>
          <w:sz w:val="28"/>
          <w:szCs w:val="28"/>
          <w:highlight w:val="none"/>
        </w:rPr>
        <w:t xml:space="preserve">第一条  项目概况</w:t>
      </w:r>
      <w:r>
        <w:rPr>
          <w:rFonts w:hint="eastAsia" w:ascii="宋体" w:hAnsi="宋体" w:eastAsia="宋体" w:cs="宋体"/>
          <w:b/>
          <w:bCs w:val="0"/>
          <w:color w:val="000000"/>
          <w:sz w:val="28"/>
          <w:szCs w:val="28"/>
          <w:highlight w:val="none"/>
        </w:rPr>
      </w:r>
      <w:r/>
    </w:p>
    <w:p>
      <w:pPr>
        <w:pStyle w:val="911"/>
        <w:rPr>
          <w:rFonts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rPr>
        <w:t xml:space="preserve">项目名称：</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u w:val="single"/>
          <w:lang w:val="en-US" w:eastAsia="zh-CN"/>
        </w:rPr>
        <w:t xml:space="preserve">                                           </w:t>
      </w:r>
      <w:r>
        <w:rPr>
          <w:rFonts w:ascii="宋体" w:hAnsi="宋体" w:eastAsia="宋体" w:cs="宋体"/>
          <w:bCs/>
          <w:color w:val="000000"/>
          <w:sz w:val="28"/>
          <w:szCs w:val="28"/>
          <w:highlight w:val="none"/>
          <w:lang w:val="en-US" w:eastAsia="zh-CN"/>
        </w:rPr>
      </w:r>
      <w:r/>
    </w:p>
    <w:p>
      <w:pPr>
        <w:pStyle w:val="911"/>
        <w:ind w:firstLine="567"/>
        <w:keepLines w:val="0"/>
        <w:keepNext w:val="0"/>
        <w:pageBreakBefore w:val="0"/>
        <w:spacing w:line="440" w:lineRule="exact"/>
        <w:widowControl w:val="off"/>
        <w:rPr>
          <w:rFonts w:hint="eastAsia" w:ascii="宋体" w:hAnsi="宋体" w:eastAsia="宋体" w:cs="宋体"/>
          <w:b/>
          <w:bCs w:val="0"/>
          <w:color w:val="000000"/>
          <w:sz w:val="28"/>
          <w:szCs w:val="28"/>
          <w:highlight w:val="none"/>
        </w:rPr>
        <w:outlineLvl w:val="1"/>
      </w:pPr>
      <w:r>
        <w:rPr>
          <w:rFonts w:hint="eastAsia" w:ascii="宋体" w:hAnsi="宋体" w:eastAsia="宋体" w:cs="宋体"/>
          <w:b/>
          <w:bCs w:val="0"/>
          <w:color w:val="000000"/>
          <w:sz w:val="28"/>
          <w:szCs w:val="28"/>
          <w:highlight w:val="none"/>
        </w:rPr>
        <w:t xml:space="preserve">第二条  养护范围</w:t>
      </w:r>
      <w:r>
        <w:rPr>
          <w:rFonts w:hint="eastAsia" w:ascii="宋体" w:hAnsi="宋体" w:eastAsia="宋体" w:cs="宋体"/>
          <w:b/>
          <w:bCs w:val="0"/>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养护范围: </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u w:val="single"/>
          <w:lang w:val="en-US" w:eastAsia="zh-CN"/>
        </w:rPr>
        <w:t xml:space="preserve">                                     </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
          <w:bCs w:val="0"/>
          <w:color w:val="000000"/>
          <w:sz w:val="28"/>
          <w:szCs w:val="28"/>
          <w:highlight w:val="none"/>
        </w:rPr>
        <w:outlineLvl w:val="1"/>
      </w:pPr>
      <w:r>
        <w:rPr>
          <w:rFonts w:hint="eastAsia" w:ascii="宋体" w:hAnsi="宋体" w:eastAsia="宋体" w:cs="宋体"/>
          <w:b/>
          <w:bCs w:val="0"/>
          <w:color w:val="000000"/>
          <w:sz w:val="28"/>
          <w:szCs w:val="28"/>
          <w:highlight w:val="none"/>
        </w:rPr>
        <w:t xml:space="preserve">第三条  养护期限</w:t>
      </w:r>
      <w:r>
        <w:rPr>
          <w:rFonts w:hint="eastAsia" w:ascii="宋体" w:hAnsi="宋体" w:eastAsia="宋体" w:cs="宋体"/>
          <w:b/>
          <w:bCs w:val="0"/>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养护期限自</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u w:val="single"/>
          <w:lang w:val="en-US" w:eastAsia="zh-CN"/>
        </w:rPr>
        <w:t xml:space="preserve"> </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 xml:space="preserve">年</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u w:val="single"/>
          <w:lang w:val="en-US" w:eastAsia="zh-CN"/>
        </w:rPr>
        <w:t xml:space="preserve"> </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 xml:space="preserve">月</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u w:val="single"/>
          <w:lang w:val="en-US" w:eastAsia="zh-CN"/>
        </w:rPr>
        <w:t xml:space="preserve"> </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 xml:space="preserve">日起至</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u w:val="single"/>
          <w:lang w:val="en-US" w:eastAsia="zh-CN"/>
        </w:rPr>
        <w:t xml:space="preserve"> </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 xml:space="preserve">年</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u w:val="single"/>
          <w:lang w:val="en-US" w:eastAsia="zh-CN"/>
        </w:rPr>
        <w:t xml:space="preserve"> </w:t>
      </w:r>
      <w:r>
        <w:rPr>
          <w:rFonts w:hint="eastAsia" w:ascii="宋体" w:hAnsi="宋体" w:eastAsia="宋体" w:cs="宋体"/>
          <w:bCs/>
          <w:color w:val="000000"/>
          <w:sz w:val="28"/>
          <w:szCs w:val="28"/>
          <w:highlight w:val="none"/>
        </w:rPr>
        <w:t xml:space="preserve">月</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u w:val="single"/>
          <w:lang w:val="en-US" w:eastAsia="zh-CN"/>
        </w:rPr>
        <w:t xml:space="preserve"> </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 xml:space="preserve">日止。</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
          <w:bCs w:val="0"/>
          <w:color w:val="000000"/>
          <w:sz w:val="28"/>
          <w:szCs w:val="28"/>
          <w:highlight w:val="none"/>
        </w:rPr>
        <w:outlineLvl w:val="1"/>
      </w:pPr>
      <w:r>
        <w:rPr>
          <w:rFonts w:hint="eastAsia" w:ascii="宋体" w:hAnsi="宋体" w:eastAsia="宋体" w:cs="宋体"/>
          <w:b/>
          <w:bCs w:val="0"/>
          <w:color w:val="000000"/>
          <w:sz w:val="28"/>
          <w:szCs w:val="28"/>
          <w:highlight w:val="none"/>
        </w:rPr>
        <w:t xml:space="preserve">第四条  养护质量和考核</w:t>
      </w:r>
      <w:r>
        <w:rPr>
          <w:rFonts w:hint="eastAsia" w:ascii="宋体" w:hAnsi="宋体" w:eastAsia="宋体" w:cs="宋体"/>
          <w:b/>
          <w:bCs w:val="0"/>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outlineLvl w:val="2"/>
      </w:pPr>
      <w:r>
        <w:rPr>
          <w:rFonts w:hint="eastAsia" w:ascii="宋体" w:hAnsi="宋体" w:eastAsia="宋体" w:cs="宋体"/>
          <w:bCs/>
          <w:color w:val="000000"/>
          <w:sz w:val="28"/>
          <w:szCs w:val="28"/>
          <w:highlight w:val="none"/>
        </w:rPr>
        <w:t xml:space="preserve">1．养护质量</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乙方养护应达到甲方考核办法、相关技术规范等规定的分级养护要求。甲方根据工作实际，会不定期对考核细则、考核办法等管理制度进行调整。</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2．养护考核</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（1）乙方必须认真按照甲方绿化养护工作考核办法、相关技术规范等规定进行养护，根据合同约定养护工作量，配备一定的专业技术管理人员和养护操作人员。</w:t>
      </w:r>
      <w:r>
        <w:rPr>
          <w:rFonts w:hint="eastAsia" w:ascii="宋体" w:hAnsi="宋体" w:eastAsia="宋体" w:cs="宋体"/>
          <w:bCs/>
          <w:color w:val="000000"/>
          <w:sz w:val="28"/>
          <w:szCs w:val="28"/>
          <w:highlight w:val="none"/>
        </w:rPr>
      </w:r>
      <w:r/>
    </w:p>
    <w:p>
      <w:pPr>
        <w:pStyle w:val="991"/>
        <w:ind w:firstLine="480"/>
        <w:keepLines w:val="0"/>
        <w:keepNext w:val="0"/>
        <w:pageBreakBefore w:val="0"/>
        <w:spacing w:line="44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项目负责人及管理人员应常驻项目现场，</w:t>
      </w:r>
      <w:r>
        <w:rPr>
          <w:rFonts w:hint="eastAsia" w:ascii="宋体" w:hAnsi="宋体" w:eastAsia="宋体" w:cs="宋体"/>
          <w:color w:val="000000"/>
          <w:sz w:val="28"/>
          <w:szCs w:val="28"/>
          <w:highlight w:val="none"/>
          <w:lang w:val="zh-CN"/>
        </w:rPr>
        <w:t xml:space="preserve">未经甲方许可，不得擅自更换，</w:t>
      </w:r>
      <w:r>
        <w:rPr>
          <w:rFonts w:hint="eastAsia" w:ascii="宋体" w:hAnsi="宋体" w:eastAsia="宋体" w:cs="宋体"/>
          <w:color w:val="000000"/>
          <w:sz w:val="28"/>
          <w:szCs w:val="28"/>
          <w:highlight w:val="none"/>
        </w:rPr>
        <w:t xml:space="preserve">如须更换，必须得到甲方的书面许可。未经甲方同意擅自离场的，甲方有权直接终止合同。</w:t>
      </w:r>
      <w:r>
        <w:rPr>
          <w:rFonts w:hint="eastAsia" w:ascii="宋体" w:hAnsi="宋体" w:eastAsia="宋体" w:cs="宋体"/>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甲方可按照招标文件、合同约定、《泰州市市政园林事业中心绿地管护考核办法》《泰州市市政园林事业中心园林绿化植物浇灌技术规范》、《泰州市市政园林事业中心道路游园肥料管理制度》进行检查和考核，发现养护质量达不到约定标准的部分，甲方可要求乙方采取补种、更换、重做、修复等一切补救措施，直到符合约定标准。因乙方原因达不到约定标准，由乙方承担由于采取补救措施而产生的一切费用。</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
          <w:bCs w:val="0"/>
          <w:color w:val="000000"/>
          <w:sz w:val="28"/>
          <w:szCs w:val="28"/>
          <w:highlight w:val="none"/>
        </w:rPr>
        <w:outlineLvl w:val="1"/>
      </w:pPr>
      <w:r>
        <w:rPr>
          <w:rFonts w:hint="eastAsia" w:ascii="宋体" w:hAnsi="宋体" w:eastAsia="宋体" w:cs="宋体"/>
          <w:b/>
          <w:bCs w:val="0"/>
          <w:color w:val="000000"/>
          <w:sz w:val="28"/>
          <w:szCs w:val="28"/>
          <w:highlight w:val="none"/>
        </w:rPr>
        <w:t xml:space="preserve">第五条  双方工作</w:t>
      </w:r>
      <w:r>
        <w:rPr>
          <w:rFonts w:hint="eastAsia" w:ascii="宋体" w:hAnsi="宋体" w:eastAsia="宋体" w:cs="宋体"/>
          <w:b/>
          <w:bCs w:val="0"/>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outlineLvl w:val="2"/>
      </w:pPr>
      <w:r>
        <w:rPr>
          <w:rFonts w:hint="eastAsia" w:ascii="宋体" w:hAnsi="宋体" w:eastAsia="宋体" w:cs="宋体"/>
          <w:bCs/>
          <w:color w:val="000000"/>
          <w:sz w:val="28"/>
          <w:szCs w:val="28"/>
          <w:highlight w:val="none"/>
        </w:rPr>
        <w:t xml:space="preserve">1．甲方工作</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（1）按照本合同约定，检查、考核乙方的工作。</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 (2) 全程参与月度和平时检查，负责所管绿地的定期巡查，发现问题及时下发整改通知书，督促乙方按时按质完成；负责向乙方支付合同养护费用的审核。</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按合同和考核结果等向乙方支付养护费用。因乙方养护达不到约定标准，甲方按照考核结果对乙方实施扣款，甚至终止合同。合同期内，因政府征用、改造、占用绿地等需要乙方退出或减少养护地段（范围），甲方有权要求乙方退出养护地段（范围），或相应减少乙方养护地段（范围）及经费，由此造成的经济损失，甲方不负赔偿责任。</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outlineLvl w:val="2"/>
      </w:pPr>
      <w:r>
        <w:rPr>
          <w:rFonts w:hint="eastAsia" w:ascii="宋体" w:hAnsi="宋体" w:eastAsia="宋体" w:cs="宋体"/>
          <w:bCs/>
          <w:color w:val="000000"/>
          <w:sz w:val="28"/>
          <w:szCs w:val="28"/>
          <w:highlight w:val="none"/>
        </w:rPr>
        <w:t xml:space="preserve">2．乙方责任</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outlineLvl w:val="2"/>
      </w:pPr>
      <w:r>
        <w:rPr>
          <w:rFonts w:hint="eastAsia" w:ascii="宋体" w:hAnsi="宋体" w:eastAsia="宋体" w:cs="宋体"/>
          <w:bCs/>
          <w:color w:val="000000"/>
          <w:sz w:val="28"/>
          <w:szCs w:val="28"/>
          <w:highlight w:val="none"/>
        </w:rPr>
        <w:t xml:space="preserve">（1）根据季节、气候、土壤、植物的生长习性和生长阶段及养护场地的具体情况合理安排、开展养护工作。</w:t>
      </w:r>
      <w:r>
        <w:rPr>
          <w:rFonts w:hint="eastAsia" w:ascii="宋体" w:hAnsi="宋体" w:eastAsia="宋体" w:cs="宋体"/>
          <w:color w:val="000000"/>
          <w:sz w:val="28"/>
          <w:szCs w:val="28"/>
          <w:highlight w:val="none"/>
        </w:rPr>
        <w:t xml:space="preserve">合同期间，由于乙方养护不当、管护不力造成苗木、模纹、地被等死亡、缺失的，应当在发生之日起 15天内清除、更换或补植，补植应按现状品种规格补齐，并保证整体景观效果协调，费用自理。如未及时补植，按同样品种、同等规格苗木市场价的2倍赔偿，经甲方确认后在当月养护费中直接扣除。如下月仍未补植到位，再继续按原苗木市场价的2倍扣除，以此类推，累计叠加。非种植季节无法补植的，需经甲方同意后，按补植计划在规定期限内完成。</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（2）开展养护工作时，严格遵守政府和有关主管部门对噪音污染、环境保护和安全生产等管理规定文明施工；按照</w:t>
      </w:r>
      <w:r>
        <w:rPr>
          <w:rFonts w:hint="eastAsia" w:ascii="宋体" w:hAnsi="宋体" w:eastAsia="宋体" w:cs="宋体"/>
          <w:bCs/>
          <w:color w:val="000000"/>
          <w:sz w:val="28"/>
          <w:szCs w:val="28"/>
          <w:highlight w:val="none"/>
          <w:lang w:val="en-US" w:eastAsia="zh-CN"/>
        </w:rPr>
        <w:t xml:space="preserve">交通部门</w:t>
      </w:r>
      <w:r>
        <w:rPr>
          <w:rFonts w:hint="eastAsia" w:ascii="宋体" w:hAnsi="宋体" w:eastAsia="宋体" w:cs="宋体"/>
          <w:bCs/>
          <w:color w:val="000000"/>
          <w:sz w:val="28"/>
          <w:szCs w:val="28"/>
          <w:highlight w:val="none"/>
        </w:rPr>
        <w:t xml:space="preserve">要求，做好车辆、人员等方面的管理。园林垃圾应实行“绿色化”处置，由乙方自行负责处理，不得随意丢弃、污染环境。</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（3）养护期间，因乙方原因造成养护范围内的地下管线和现有建筑物、构筑物等设施损坏的，立即报告甲方并及时通知相关部门处理，相关费用由乙方承担。</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接受甲方的管理、监督、检查和考核，对甲方发出的整改通知，应在通知规定时间内按要求进行整改。乙方在规定时间内没有整改或无正当理由拒绝整改时，甲方可以另行委托他人予以整改，所发生的费用由乙方承担。</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（5）乙方要增强安全生产管理意识，努力把安全风险降到最低，积极履行对养护人员劳动保护和人身安全的保障义务，主动为养护人员缴纳人生意外保险等费用。</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因乙方管理不善、防护措施落实不到位的，相关损失应由乙方承担。确因自然灾害、极端天气等造成的苗木缺损补植、绿地恢复费用由甲乙双方协商确定。乙方应做好养护范围内安全防范工作，充分考虑各种潜在风险，包括养护人员、操作工等的意外伤害防范以及操作不当、养护不当</w:t>
      </w:r>
      <w:r>
        <w:rPr>
          <w:rFonts w:hint="eastAsia" w:ascii="宋体" w:hAnsi="宋体" w:eastAsia="宋体" w:cs="宋体"/>
          <w:bCs/>
          <w:color w:val="000000"/>
          <w:sz w:val="28"/>
          <w:szCs w:val="28"/>
          <w:highlight w:val="none"/>
        </w:rPr>
        <w:t xml:space="preserve">（如</w:t>
      </w:r>
      <w:r>
        <w:rPr>
          <w:rFonts w:hint="eastAsia" w:ascii="宋体" w:hAnsi="宋体" w:eastAsia="宋体" w:cs="宋体"/>
          <w:bCs/>
          <w:color w:val="000000"/>
          <w:sz w:val="28"/>
          <w:szCs w:val="28"/>
          <w:highlight w:val="none"/>
          <w:lang w:val="en-US" w:eastAsia="zh-CN"/>
        </w:rPr>
        <w:t xml:space="preserve">高架桥上修剪</w:t>
      </w:r>
      <w:r>
        <w:rPr>
          <w:rFonts w:hint="eastAsia" w:ascii="宋体" w:hAnsi="宋体" w:eastAsia="宋体" w:cs="宋体"/>
          <w:bCs/>
          <w:color w:val="000000"/>
          <w:sz w:val="28"/>
          <w:szCs w:val="28"/>
          <w:highlight w:val="none"/>
        </w:rPr>
        <w:t xml:space="preserve">枝</w:t>
      </w:r>
      <w:r>
        <w:rPr>
          <w:rFonts w:hint="eastAsia" w:ascii="宋体" w:hAnsi="宋体" w:eastAsia="宋体" w:cs="宋体"/>
          <w:bCs/>
          <w:color w:val="000000"/>
          <w:sz w:val="28"/>
          <w:szCs w:val="28"/>
          <w:highlight w:val="none"/>
        </w:rPr>
        <w:t xml:space="preserve">条砸落）或管理不善而造成人身伤害或财产损失的，由乙方负责处理解决，所发生的费用（包括赔偿费用）均由乙方承担。</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（7）养护管理期满，将养护范围内的各类植物</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lang w:val="en-US" w:eastAsia="zh-CN"/>
        </w:rPr>
        <w:t xml:space="preserve">设施</w:t>
      </w:r>
      <w:r>
        <w:rPr>
          <w:rFonts w:hint="eastAsia" w:ascii="宋体" w:hAnsi="宋体" w:eastAsia="宋体" w:cs="宋体"/>
          <w:bCs/>
          <w:color w:val="000000"/>
          <w:sz w:val="28"/>
          <w:szCs w:val="28"/>
          <w:highlight w:val="none"/>
        </w:rPr>
        <w:t xml:space="preserve">完好地移交给甲方。</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8）对毁绿、占绿（包括超审批范围、时间占绿）的行为，在第一时间（当日17:00之前发生的需当日处置，当日17:00以后发生的需在次日12:00之前处置）内发现并制止、上报甲方及相关执法单位，只上报而未作实质性处置的视为未有效制止毁绿、占绿行为。</w:t>
      </w:r>
      <w:r>
        <w:rPr>
          <w:rFonts w:hint="eastAsia" w:ascii="宋体" w:hAnsi="宋体" w:eastAsia="宋体" w:cs="宋体"/>
          <w:bCs/>
          <w:color w:val="000000"/>
          <w:sz w:val="28"/>
          <w:szCs w:val="28"/>
          <w:highlight w:val="none"/>
        </w:rPr>
      </w:r>
      <w:r/>
    </w:p>
    <w:p>
      <w:pPr>
        <w:pStyle w:val="911"/>
        <w:ind w:firstLine="420"/>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（9）按照甲方要求承担书记信箱、12345、12319热线、媒体曝光及市民投诉交办件等处置工作、养护范围内行政许可等苗木迁移工作。</w:t>
      </w:r>
      <w:r>
        <w:rPr>
          <w:rFonts w:hint="eastAsia" w:ascii="宋体" w:hAnsi="宋体" w:eastAsia="宋体" w:cs="宋体"/>
          <w:bCs/>
          <w:color w:val="000000"/>
          <w:sz w:val="28"/>
          <w:szCs w:val="28"/>
          <w:highlight w:val="none"/>
        </w:rPr>
      </w:r>
      <w:r/>
    </w:p>
    <w:p>
      <w:pPr>
        <w:pStyle w:val="911"/>
        <w:ind w:firstLine="420"/>
        <w:jc w:val="left"/>
        <w:keepLines w:val="0"/>
        <w:keepNext w:val="0"/>
        <w:pageBreakBefore w:val="0"/>
        <w:spacing w:line="440" w:lineRule="exact"/>
        <w:widowControl w:val="off"/>
        <w:rPr>
          <w:rFonts w:hint="eastAsia" w:ascii="宋体" w:hAnsi="宋体" w:eastAsia="宋体" w:cs="宋体"/>
          <w:bCs/>
          <w:strike/>
          <w:color w:val="000000"/>
          <w:sz w:val="28"/>
          <w:szCs w:val="28"/>
          <w:highlight w:val="none"/>
        </w:rPr>
      </w:pPr>
      <w:r>
        <w:rPr>
          <w:rFonts w:hint="eastAsia" w:ascii="宋体" w:hAnsi="宋体" w:eastAsia="宋体" w:cs="宋体"/>
          <w:bCs/>
          <w:color w:val="000000"/>
          <w:sz w:val="28"/>
          <w:szCs w:val="28"/>
          <w:highlight w:val="none"/>
        </w:rPr>
        <w:t xml:space="preserve">（10）乙方应严格按照《泰州市市政园林事业中心绿地管护考核办法》规定的有关要求，加强绿地环境保护，特别是养护范围内的保洁工作，确保绿化养护范围内无生活垃圾、建筑垃圾、白色垃圾及其他杂物，垃圾箱应清运及时。</w:t>
      </w:r>
      <w:r>
        <w:rPr>
          <w:rFonts w:hint="eastAsia" w:ascii="宋体" w:hAnsi="宋体" w:eastAsia="宋体" w:cs="宋体"/>
          <w:bCs/>
          <w:strike/>
          <w:color w:val="000000"/>
          <w:sz w:val="28"/>
          <w:szCs w:val="28"/>
          <w:highlight w:val="none"/>
        </w:rPr>
      </w:r>
      <w:r/>
    </w:p>
    <w:p>
      <w:pPr>
        <w:pStyle w:val="911"/>
        <w:ind w:firstLine="420"/>
        <w:jc w:val="left"/>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（11）乙方在养护作业实施过程中，须做好扬尘防控相关措施，如因施工噪音、扬尘被投诉或对采购人造成不良影响的，所有责任由乙方承担。</w:t>
      </w:r>
      <w:r>
        <w:rPr>
          <w:rFonts w:hint="eastAsia" w:ascii="宋体" w:hAnsi="宋体" w:eastAsia="宋体" w:cs="宋体"/>
          <w:bCs/>
          <w:color w:val="000000"/>
          <w:sz w:val="28"/>
          <w:szCs w:val="28"/>
          <w:highlight w:val="none"/>
        </w:rPr>
      </w:r>
      <w:r/>
    </w:p>
    <w:p>
      <w:pPr>
        <w:pStyle w:val="911"/>
        <w:ind w:firstLine="420"/>
        <w:jc w:val="left"/>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w:t>
      </w:r>
      <w:r>
        <w:rPr>
          <w:rFonts w:hint="eastAsia" w:ascii="宋体" w:hAnsi="宋体" w:eastAsia="宋体" w:cs="宋体"/>
          <w:bCs/>
          <w:color w:val="000000"/>
          <w:sz w:val="28"/>
          <w:szCs w:val="28"/>
          <w:highlight w:val="none"/>
          <w:lang w:val="en-US" w:eastAsia="zh-CN"/>
        </w:rPr>
        <w:t xml:space="preserve">2</w:t>
      </w:r>
      <w:r>
        <w:rPr>
          <w:rFonts w:hint="eastAsia" w:ascii="宋体" w:hAnsi="宋体" w:eastAsia="宋体" w:cs="宋体"/>
          <w:bCs/>
          <w:color w:val="000000"/>
          <w:sz w:val="28"/>
          <w:szCs w:val="28"/>
          <w:highlight w:val="none"/>
        </w:rPr>
        <w:t xml:space="preserve">）经过甲方试点研究后效果良好的园林绿化有关新技术新工艺（</w:t>
      </w:r>
      <w:r>
        <w:rPr>
          <w:rFonts w:hint="eastAsia" w:ascii="宋体" w:hAnsi="宋体" w:eastAsia="宋体" w:cs="宋体"/>
          <w:bCs/>
          <w:color w:val="000000"/>
          <w:sz w:val="28"/>
          <w:szCs w:val="28"/>
          <w:highlight w:val="none"/>
          <w:lang w:val="en-US" w:eastAsia="zh-CN"/>
        </w:rPr>
        <w:t xml:space="preserve">病虫害</w:t>
      </w:r>
      <w:r>
        <w:rPr>
          <w:rFonts w:hint="eastAsia" w:ascii="宋体" w:hAnsi="宋体" w:eastAsia="宋体" w:cs="宋体"/>
          <w:bCs/>
          <w:color w:val="000000"/>
          <w:sz w:val="28"/>
          <w:szCs w:val="28"/>
          <w:highlight w:val="none"/>
        </w:rPr>
        <w:t xml:space="preserve">防治、</w:t>
      </w:r>
      <w:r>
        <w:rPr>
          <w:rFonts w:hint="eastAsia" w:ascii="宋体" w:hAnsi="宋体" w:eastAsia="宋体" w:cs="宋体"/>
          <w:bCs/>
          <w:color w:val="000000"/>
          <w:sz w:val="28"/>
          <w:szCs w:val="28"/>
          <w:highlight w:val="none"/>
          <w:lang w:val="en-US" w:eastAsia="zh-CN"/>
        </w:rPr>
        <w:t xml:space="preserve">施肥</w:t>
      </w:r>
      <w:r>
        <w:rPr>
          <w:rFonts w:hint="eastAsia" w:ascii="宋体" w:hAnsi="宋体" w:eastAsia="宋体" w:cs="宋体"/>
          <w:bCs/>
          <w:color w:val="000000"/>
          <w:sz w:val="28"/>
          <w:szCs w:val="28"/>
          <w:highlight w:val="none"/>
        </w:rPr>
        <w:t xml:space="preserve">、花期调控等），乙方必须按照甲方要求执行，且甲方不再另行支付费用。</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
          <w:bCs w:val="0"/>
          <w:color w:val="000000"/>
          <w:sz w:val="28"/>
          <w:szCs w:val="28"/>
          <w:highlight w:val="none"/>
        </w:rPr>
        <w:outlineLvl w:val="1"/>
      </w:pPr>
      <w:r>
        <w:rPr>
          <w:rFonts w:hint="eastAsia" w:ascii="宋体" w:hAnsi="宋体" w:eastAsia="宋体" w:cs="宋体"/>
          <w:b/>
          <w:bCs w:val="0"/>
          <w:color w:val="000000"/>
          <w:sz w:val="28"/>
          <w:szCs w:val="28"/>
          <w:highlight w:val="none"/>
        </w:rPr>
        <w:t xml:space="preserve">第六条  安全防护及事故处理</w:t>
      </w:r>
      <w:r>
        <w:rPr>
          <w:rFonts w:hint="eastAsia" w:ascii="宋体" w:hAnsi="宋体" w:eastAsia="宋体" w:cs="宋体"/>
          <w:b/>
          <w:bCs w:val="0"/>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outlineLvl w:val="2"/>
      </w:pPr>
      <w:r>
        <w:rPr>
          <w:rFonts w:hint="eastAsia" w:ascii="宋体" w:hAnsi="宋体" w:eastAsia="宋体" w:cs="宋体"/>
          <w:bCs/>
          <w:color w:val="000000"/>
          <w:sz w:val="28"/>
          <w:szCs w:val="28"/>
          <w:highlight w:val="none"/>
        </w:rPr>
        <w:t xml:space="preserve">1．要求</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乙方在养护期间，应当严格遵守安全生产作业的有关管理制度，并随时接受行业安全检查人员依法实施的监督检查，采取必要的安全防护措施，消除事故隐患。由于乙方安全措施不力造成事故的责任和因此发生的费用，由乙方承担。</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（2）乙方应对其在养护场地的工作人员进行安全教育，并对他们的安全负责。</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outlineLvl w:val="2"/>
      </w:pPr>
      <w:r>
        <w:rPr>
          <w:rFonts w:hint="eastAsia" w:ascii="宋体" w:hAnsi="宋体" w:eastAsia="宋体" w:cs="宋体"/>
          <w:bCs/>
          <w:color w:val="000000"/>
          <w:sz w:val="28"/>
          <w:szCs w:val="28"/>
          <w:highlight w:val="none"/>
        </w:rPr>
        <w:t xml:space="preserve">2．安全防范</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（1）乙方在从事喷洒农药、控制有害生物、修剪树木、修理设施、防台防汛等工作时应自行采取相应的安全防护措施，安全防护费用由乙方自行承担。</w:t>
      </w:r>
      <w:r>
        <w:rPr>
          <w:rFonts w:hint="eastAsia" w:ascii="宋体" w:hAnsi="宋体" w:eastAsia="宋体" w:cs="宋体"/>
          <w:bCs/>
          <w:color w:val="000000"/>
          <w:sz w:val="28"/>
          <w:szCs w:val="28"/>
          <w:highlight w:val="none"/>
          <w:lang w:val="en-US" w:eastAsia="zh-CN"/>
        </w:rPr>
        <w:t xml:space="preserve">养护作业</w:t>
      </w:r>
      <w:r>
        <w:rPr>
          <w:rFonts w:hint="eastAsia" w:ascii="宋体" w:hAnsi="宋体" w:eastAsia="宋体" w:cs="宋体"/>
          <w:bCs/>
          <w:color w:val="000000"/>
          <w:sz w:val="28"/>
          <w:szCs w:val="28"/>
          <w:highlight w:val="none"/>
        </w:rPr>
        <w:t xml:space="preserve">避免影响</w:t>
      </w:r>
      <w:r>
        <w:rPr>
          <w:rFonts w:hint="eastAsia" w:ascii="宋体" w:hAnsi="宋体" w:eastAsia="宋体" w:cs="宋体"/>
          <w:bCs/>
          <w:color w:val="000000"/>
          <w:sz w:val="28"/>
          <w:szCs w:val="28"/>
          <w:highlight w:val="none"/>
          <w:lang w:val="en-US" w:eastAsia="zh-CN"/>
        </w:rPr>
        <w:t xml:space="preserve">行车</w:t>
      </w:r>
      <w:r>
        <w:rPr>
          <w:rFonts w:hint="eastAsia" w:ascii="宋体" w:hAnsi="宋体" w:eastAsia="宋体" w:cs="宋体"/>
          <w:bCs/>
          <w:color w:val="000000"/>
          <w:sz w:val="28"/>
          <w:szCs w:val="28"/>
          <w:highlight w:val="none"/>
        </w:rPr>
        <w:t xml:space="preserve">及</w:t>
      </w:r>
      <w:r>
        <w:rPr>
          <w:rFonts w:hint="eastAsia" w:ascii="宋体" w:hAnsi="宋体" w:eastAsia="宋体" w:cs="宋体"/>
          <w:bCs/>
          <w:color w:val="000000"/>
          <w:sz w:val="28"/>
          <w:szCs w:val="28"/>
          <w:highlight w:val="none"/>
          <w:lang w:val="en-US" w:eastAsia="zh-CN"/>
        </w:rPr>
        <w:t xml:space="preserve">行人安全</w:t>
      </w:r>
      <w:r>
        <w:rPr>
          <w:rFonts w:hint="eastAsia" w:ascii="宋体" w:hAnsi="宋体" w:eastAsia="宋体" w:cs="宋体"/>
          <w:bCs/>
          <w:color w:val="000000"/>
          <w:sz w:val="28"/>
          <w:szCs w:val="28"/>
          <w:highlight w:val="none"/>
        </w:rPr>
        <w:t xml:space="preserve">，重大节假日、重要活动期间及人流量密集时间段应当停止养护作业。</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（2）对于存在安全隐患的设施，应及时提请甲方予以处置。</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outlineLvl w:val="2"/>
      </w:pPr>
      <w:r>
        <w:rPr>
          <w:rFonts w:hint="eastAsia" w:ascii="宋体" w:hAnsi="宋体" w:eastAsia="宋体" w:cs="宋体"/>
          <w:bCs/>
          <w:color w:val="000000"/>
          <w:sz w:val="28"/>
          <w:szCs w:val="28"/>
          <w:highlight w:val="none"/>
        </w:rPr>
        <w:t xml:space="preserve">3．环境保护</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（1）养护期间，乙方应遵守国家有关环境保护的政策、法规。</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（2）乙方应按合同约定进行施肥、</w:t>
      </w:r>
      <w:r>
        <w:rPr>
          <w:rFonts w:hint="eastAsia" w:ascii="宋体" w:hAnsi="宋体" w:eastAsia="宋体" w:cs="宋体"/>
          <w:bCs/>
          <w:color w:val="000000"/>
          <w:sz w:val="28"/>
          <w:szCs w:val="28"/>
          <w:highlight w:val="none"/>
          <w:lang w:val="en-US" w:eastAsia="zh-CN"/>
        </w:rPr>
        <w:t xml:space="preserve">修剪</w:t>
      </w:r>
      <w:r>
        <w:rPr>
          <w:rFonts w:hint="eastAsia" w:ascii="宋体" w:hAnsi="宋体" w:eastAsia="宋体" w:cs="宋体"/>
          <w:bCs/>
          <w:color w:val="000000"/>
          <w:sz w:val="28"/>
          <w:szCs w:val="28"/>
          <w:highlight w:val="none"/>
        </w:rPr>
        <w:t xml:space="preserve">、防治病虫害等工作。不得造成绿化景观和周边环境污染，防治病虫害药剂使用无毒、低毒药剂，禁止使用禁用农药。</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outlineLvl w:val="2"/>
      </w:pPr>
      <w:r>
        <w:rPr>
          <w:rFonts w:hint="eastAsia" w:ascii="宋体" w:hAnsi="宋体" w:eastAsia="宋体" w:cs="宋体"/>
          <w:bCs/>
          <w:color w:val="000000"/>
          <w:sz w:val="28"/>
          <w:szCs w:val="28"/>
          <w:highlight w:val="none"/>
        </w:rPr>
        <w:t xml:space="preserve">4．事故处理</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（1）养护期间，若发生重大伤亡及其他安全事故，乙方应立即上报甲方，同时按政府规定要求处理。</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（2）乙方全面负责安全。合同期内发生的养护人员伤亡及其他一切事故，均由乙方承担全部责任，与甲方无关。</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
          <w:bCs w:val="0"/>
          <w:color w:val="000000"/>
          <w:sz w:val="28"/>
          <w:szCs w:val="28"/>
          <w:highlight w:val="none"/>
        </w:rPr>
        <w:outlineLvl w:val="1"/>
      </w:pPr>
      <w:r>
        <w:rPr>
          <w:rFonts w:hint="eastAsia" w:ascii="宋体" w:hAnsi="宋体" w:eastAsia="宋体" w:cs="宋体"/>
          <w:b/>
          <w:bCs w:val="0"/>
          <w:color w:val="000000"/>
          <w:sz w:val="28"/>
          <w:szCs w:val="28"/>
          <w:highlight w:val="none"/>
        </w:rPr>
        <w:t xml:space="preserve">第七条  普查、交接与验收</w:t>
      </w:r>
      <w:r>
        <w:rPr>
          <w:rFonts w:hint="eastAsia" w:ascii="宋体" w:hAnsi="宋体" w:eastAsia="宋体" w:cs="宋体"/>
          <w:b/>
          <w:bCs w:val="0"/>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养护合同到期前，甲方对标段的苗木进行普查，乙方应配合普查工作。养护合同到期前，绿地重新招标并确定新的养护承包人后，乙方应做好与新养护承包人的交接工作，乙方及新养护承包人最迟于原绿地养护合同到期后三个月内完成交接工作。对于交接过程中发现的问题，确系乙方原因所致，乙方需在规定时间内按要求整改到位，逾期整改不到位由新养护承包人进行整改，所需费用由乙方支付，否则甲方不予结算乙方养护费用和退还履约保证金。乙方对养护标段内存在的问题整改完成，由甲方、新养护承包人进行验收，验收通过后，各方签署验收交接单并加盖公章。</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
          <w:bCs w:val="0"/>
          <w:color w:val="000000"/>
          <w:sz w:val="28"/>
          <w:szCs w:val="28"/>
          <w:highlight w:val="none"/>
        </w:rPr>
        <w:outlineLvl w:val="1"/>
      </w:pPr>
      <w:r>
        <w:rPr>
          <w:rFonts w:hint="eastAsia" w:ascii="宋体" w:hAnsi="宋体" w:eastAsia="宋体" w:cs="宋体"/>
          <w:b/>
          <w:bCs w:val="0"/>
          <w:color w:val="000000"/>
          <w:sz w:val="28"/>
          <w:szCs w:val="28"/>
          <w:highlight w:val="none"/>
        </w:rPr>
        <w:t xml:space="preserve">第八条  合同价款与支付</w:t>
      </w:r>
      <w:r>
        <w:rPr>
          <w:rFonts w:hint="eastAsia" w:ascii="宋体" w:hAnsi="宋体" w:eastAsia="宋体" w:cs="宋体"/>
          <w:b/>
          <w:bCs w:val="0"/>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1．合同价款</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t xml:space="preserve">1）本项目合同价为</w:t>
      </w:r>
      <w:r>
        <w:rPr>
          <w:rFonts w:hint="eastAsia" w:ascii="宋体" w:hAnsi="宋体" w:eastAsia="宋体" w:cs="宋体"/>
          <w:bCs/>
          <w:color w:val="000000"/>
          <w:sz w:val="28"/>
          <w:szCs w:val="28"/>
          <w:highlight w:val="none"/>
          <w:lang w:val="en-US" w:eastAsia="zh-CN"/>
        </w:rPr>
        <w:t xml:space="preserve">              ，（综合单价为</w:t>
      </w:r>
      <w:r>
        <w:rPr>
          <w:rFonts w:hint="eastAsia" w:ascii="宋体" w:hAnsi="宋体" w:eastAsia="宋体" w:cs="宋体"/>
          <w:bCs/>
          <w:color w:val="000000"/>
          <w:sz w:val="28"/>
          <w:szCs w:val="28"/>
          <w:highlight w:val="none"/>
        </w:rPr>
        <w:t xml:space="preserve">  </w:t>
      </w:r>
      <w:r>
        <w:rPr>
          <w:rFonts w:hint="eastAsia" w:ascii="宋体" w:hAnsi="宋体" w:eastAsia="宋体" w:cs="宋体"/>
          <w:bCs/>
          <w:color w:val="000000"/>
          <w:sz w:val="28"/>
          <w:szCs w:val="28"/>
          <w:highlight w:val="none"/>
          <w:lang w:val="en-US" w:eastAsia="zh-CN"/>
        </w:rPr>
        <w:t xml:space="preserve">  </w:t>
      </w:r>
      <w:r>
        <w:rPr>
          <w:rFonts w:hint="eastAsia" w:ascii="宋体" w:hAnsi="宋体" w:eastAsia="宋体" w:cs="宋体"/>
          <w:bCs/>
          <w:color w:val="000000"/>
          <w:sz w:val="28"/>
          <w:szCs w:val="28"/>
          <w:highlight w:val="none"/>
        </w:rPr>
        <w:t xml:space="preserve">  元</w:t>
      </w:r>
      <w:r>
        <w:rPr>
          <w:rFonts w:hint="eastAsia" w:ascii="宋体" w:hAnsi="宋体" w:eastAsia="宋体" w:cs="宋体"/>
          <w:bCs/>
          <w:color w:val="000000"/>
          <w:sz w:val="28"/>
          <w:szCs w:val="28"/>
          <w:highlight w:val="none"/>
          <w:lang w:val="en-US" w:eastAsia="zh-CN"/>
        </w:rPr>
        <w:t xml:space="preserve">/盆/年</w:t>
      </w:r>
      <w:r>
        <w:rPr>
          <w:rFonts w:hint="eastAsia" w:ascii="宋体" w:hAnsi="宋体" w:eastAsia="宋体" w:cs="宋体"/>
          <w:bCs/>
          <w:color w:val="000000"/>
          <w:sz w:val="28"/>
          <w:szCs w:val="28"/>
          <w:highlight w:val="none"/>
        </w:rPr>
        <w:t xml:space="preserve"> </w:t>
      </w:r>
      <w:r>
        <w:rPr>
          <w:rFonts w:hint="eastAsia" w:ascii="宋体" w:hAnsi="宋体" w:eastAsia="宋体" w:cs="宋体"/>
          <w:bCs/>
          <w:color w:val="000000"/>
          <w:sz w:val="28"/>
          <w:szCs w:val="28"/>
          <w:highlight w:val="none"/>
          <w:lang w:val="en-US" w:eastAsia="zh-CN"/>
        </w:rPr>
        <w:t xml:space="preserve">）</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包</w:t>
      </w:r>
      <w:r>
        <w:rPr>
          <w:rFonts w:hint="eastAsia" w:ascii="宋体" w:hAnsi="宋体" w:eastAsia="宋体" w:cs="宋体"/>
          <w:bCs/>
          <w:color w:val="000000"/>
          <w:sz w:val="28"/>
          <w:szCs w:val="28"/>
          <w:highlight w:val="none"/>
        </w:rPr>
        <w:t xml:space="preserve">含全年农药、保险以及管护工作所需要的人工、材料、机械、管理、维护、利润、税金、政策性文件规定及合同包含的所有风险、责任等各项应有费用。实付金额以实</w:t>
      </w:r>
      <w:r>
        <w:rPr>
          <w:rFonts w:hint="eastAsia" w:ascii="宋体" w:hAnsi="宋体" w:eastAsia="宋体" w:cs="宋体"/>
          <w:bCs/>
          <w:color w:val="000000"/>
          <w:sz w:val="28"/>
          <w:szCs w:val="28"/>
          <w:highlight w:val="none"/>
        </w:rPr>
        <w:t xml:space="preserve">际测量数据为准。肥料由甲方统一采购，乙方应按《道路肥料管理制度》相关要求进行施肥。</w:t>
      </w:r>
      <w:r>
        <w:rPr>
          <w:rFonts w:hint="eastAsia" w:ascii="宋体" w:hAnsi="宋体" w:eastAsia="宋体" w:cs="宋体"/>
          <w:bCs/>
          <w:color w:val="000000"/>
          <w:sz w:val="28"/>
          <w:szCs w:val="28"/>
          <w:highlight w:val="none"/>
        </w:rPr>
      </w:r>
      <w:r/>
    </w:p>
    <w:p>
      <w:pPr>
        <w:pStyle w:val="911"/>
        <w:ind w:firstLine="480"/>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（2）因乙方自身原因导致的养护补救措施，乙方无权要求追加合同价款。</w:t>
      </w:r>
      <w:r>
        <w:rPr>
          <w:rFonts w:hint="eastAsia" w:ascii="宋体" w:hAnsi="宋体" w:eastAsia="宋体" w:cs="宋体"/>
          <w:bCs/>
          <w:color w:val="000000"/>
          <w:sz w:val="28"/>
          <w:szCs w:val="28"/>
          <w:highlight w:val="none"/>
        </w:rPr>
      </w:r>
      <w:r/>
    </w:p>
    <w:p>
      <w:pPr>
        <w:pStyle w:val="911"/>
        <w:ind w:firstLine="480"/>
        <w:keepLines w:val="0"/>
        <w:keepNext w:val="0"/>
        <w:pageBreakBefore w:val="0"/>
        <w:spacing w:line="440" w:lineRule="exact"/>
        <w:widowControl w:val="off"/>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2．合同价款的支付方式</w:t>
      </w:r>
      <w:r>
        <w:rPr>
          <w:rFonts w:hint="eastAsia" w:ascii="宋体" w:hAnsi="宋体" w:eastAsia="宋体" w:cs="宋体"/>
          <w:b/>
          <w:bCs w:val="0"/>
          <w:color w:val="000000"/>
          <w:sz w:val="28"/>
          <w:szCs w:val="28"/>
          <w:highlight w:val="none"/>
        </w:rPr>
      </w:r>
      <w:r/>
    </w:p>
    <w:p>
      <w:pPr>
        <w:pStyle w:val="911"/>
        <w:ind w:firstLine="480"/>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甲方和乙方订立合同之日起三个月内，作为试用期；经甲方考核，乙方达不到约定质量和技术标准的，甲方有权终止合同。因试用不合格，试用期内养护费根据中标价、养护面积的变化和实际养护时间计算的50％结算，如苗木有死亡（严重不符合景观要求的苗木按死亡处理），乙方负责赔偿。</w:t>
      </w:r>
      <w:r>
        <w:rPr>
          <w:rFonts w:hint="eastAsia" w:ascii="宋体" w:hAnsi="宋体" w:eastAsia="宋体" w:cs="宋体"/>
          <w:bCs/>
          <w:color w:val="000000"/>
          <w:sz w:val="28"/>
          <w:szCs w:val="28"/>
          <w:highlight w:val="none"/>
        </w:rPr>
      </w:r>
      <w:r/>
    </w:p>
    <w:p>
      <w:pPr>
        <w:pStyle w:val="911"/>
        <w:ind w:firstLine="480"/>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试用期满且试用合格后，甲方将根据《泰州市市政园林事业中心绿地管护考核办法》的有关规定对乙方的管护情况进行考核，并根据考核结果按月计算，分季拔付。最后一次付款时间为养护期满、验收合格且顺利交接完毕无问题后的下一个季度。在甲方支付每一笔养护费用前，乙方应向甲方提供正规足额的增值税发票，否则甲方有权延期付款且不承担任何法律责任。</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outlineLvl w:val="1"/>
      </w:pPr>
      <w:r>
        <w:rPr>
          <w:rFonts w:hint="eastAsia" w:ascii="宋体" w:hAnsi="宋体" w:eastAsia="宋体" w:cs="宋体"/>
          <w:b/>
          <w:bCs w:val="0"/>
          <w:color w:val="000000"/>
          <w:sz w:val="28"/>
          <w:szCs w:val="28"/>
          <w:highlight w:val="none"/>
        </w:rPr>
        <w:t xml:space="preserve">第九条  养护施工所需人员、机械、材料、器具设备</w:t>
      </w:r>
      <w:r>
        <w:rPr>
          <w:rFonts w:hint="eastAsia" w:ascii="宋体" w:hAnsi="宋体" w:eastAsia="宋体" w:cs="宋体"/>
          <w:bCs/>
          <w:color w:val="000000"/>
          <w:sz w:val="28"/>
          <w:szCs w:val="28"/>
          <w:highlight w:val="none"/>
        </w:rPr>
        <w:t xml:space="preserve"> </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乙方应按照投标文件配置养护所需人员、机械、材料、器具设备，若实际投入未达到投标文件规定的要求，第一次甲方将书面通知整改，第二次将按实际投入情况计算养护费，第三次将解除合同，并不支付养护费。</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乙方应当对投入使用的机械、材料、器具设备的质量负责。乙方应保证其提供的机械、材料、器具设备符合安全标准。乙方在使用前，应按规范要求进行检验或试验，不合格的不得使用。检验或试验费用由乙方承担。</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
          <w:bCs w:val="0"/>
          <w:color w:val="000000"/>
          <w:sz w:val="28"/>
          <w:szCs w:val="28"/>
          <w:highlight w:val="none"/>
        </w:rPr>
        <w:outlineLvl w:val="1"/>
      </w:pPr>
      <w:r>
        <w:rPr>
          <w:rFonts w:hint="eastAsia" w:ascii="宋体" w:hAnsi="宋体" w:eastAsia="宋体" w:cs="宋体"/>
          <w:b/>
          <w:bCs w:val="0"/>
          <w:color w:val="000000"/>
          <w:sz w:val="28"/>
          <w:szCs w:val="28"/>
          <w:highlight w:val="none"/>
        </w:rPr>
        <w:t xml:space="preserve">第十条  违约责任</w:t>
      </w:r>
      <w:r>
        <w:rPr>
          <w:rFonts w:hint="eastAsia" w:ascii="宋体" w:hAnsi="宋体" w:eastAsia="宋体" w:cs="宋体"/>
          <w:b/>
          <w:bCs w:val="0"/>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乙方未按约定提供服务的，甲方有权扣减相应的服务费用，并要求乙方赔偿给甲方造成的全部损失(包括但不限于对甲方所造成的直接损失、可得利益损失、调查取证费用/公证费/鉴定费用、诉讼仲裁费用、保全费用、律师费用以及其他合理费用。)</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因一方违约使合同不能履行，另一方欲终止或解除全部合同，应提前10天通知违约方后，方可终止或解除合同，由违约方承担违约责任。</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合同履行过程中，双方可根据有关法律、行政法规规定，结合养护项目的实际情况，经协商一致后订立补充协议。补充协议视为本合同的组成部分。</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
          <w:bCs w:val="0"/>
          <w:color w:val="000000"/>
          <w:sz w:val="28"/>
          <w:szCs w:val="28"/>
          <w:highlight w:val="none"/>
        </w:rPr>
        <w:outlineLvl w:val="1"/>
      </w:pPr>
      <w:r>
        <w:rPr>
          <w:rFonts w:hint="eastAsia" w:ascii="宋体" w:hAnsi="宋体" w:eastAsia="宋体" w:cs="宋体"/>
          <w:b/>
          <w:bCs w:val="0"/>
          <w:color w:val="000000"/>
          <w:sz w:val="28"/>
          <w:szCs w:val="28"/>
          <w:highlight w:val="none"/>
        </w:rPr>
        <w:t xml:space="preserve">第十一条 合同争议的解决</w:t>
      </w:r>
      <w:r>
        <w:rPr>
          <w:rFonts w:hint="eastAsia" w:ascii="宋体" w:hAnsi="宋体" w:eastAsia="宋体" w:cs="宋体"/>
          <w:b/>
          <w:bCs w:val="0"/>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甲、乙因合同发生争议，可由甲、乙方协商、调解、向甲方住所地有管辖权的经济合同仲裁机关申请仲裁。</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发生争议后，除出现以下情况的，双方都应继续履行合同，保持养护连续性：</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 合同确已无法履行；</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 双方协议停止养护作业；</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 仲裁机关要求停止养护作业；</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 法院要求停止养护作业。</w:t>
      </w:r>
      <w:r>
        <w:rPr>
          <w:rFonts w:hint="eastAsia" w:ascii="宋体" w:hAnsi="宋体" w:eastAsia="宋体" w:cs="宋体"/>
          <w:bCs/>
          <w:color w:val="000000"/>
          <w:sz w:val="28"/>
          <w:szCs w:val="28"/>
          <w:highlight w:val="none"/>
        </w:rPr>
      </w:r>
      <w:r/>
    </w:p>
    <w:p>
      <w:pPr>
        <w:pStyle w:val="911"/>
        <w:ind w:firstLine="567"/>
        <w:keepLines w:val="0"/>
        <w:keepNext w:val="0"/>
        <w:pageBreakBefore w:val="0"/>
        <w:spacing w:line="440" w:lineRule="exact"/>
        <w:widowControl w:val="off"/>
        <w:rPr>
          <w:rFonts w:hint="eastAsia" w:ascii="宋体" w:hAnsi="宋体" w:eastAsia="宋体" w:cs="宋体"/>
          <w:b/>
          <w:bCs w:val="0"/>
          <w:color w:val="000000"/>
          <w:sz w:val="28"/>
          <w:szCs w:val="28"/>
          <w:highlight w:val="none"/>
        </w:rPr>
        <w:outlineLvl w:val="1"/>
      </w:pPr>
      <w:r>
        <w:rPr>
          <w:rFonts w:hint="eastAsia" w:ascii="宋体" w:hAnsi="宋体" w:eastAsia="宋体" w:cs="宋体"/>
          <w:b/>
          <w:bCs w:val="0"/>
          <w:color w:val="000000"/>
          <w:sz w:val="28"/>
          <w:szCs w:val="28"/>
          <w:highlight w:val="none"/>
        </w:rPr>
        <w:t xml:space="preserve">第十二条  合同的终止</w:t>
      </w:r>
      <w:r>
        <w:rPr>
          <w:rFonts w:hint="eastAsia" w:ascii="宋体" w:hAnsi="宋体" w:eastAsia="宋体" w:cs="宋体"/>
          <w:b/>
          <w:bCs w:val="0"/>
          <w:color w:val="000000"/>
          <w:sz w:val="28"/>
          <w:szCs w:val="28"/>
          <w:highlight w:val="none"/>
        </w:rPr>
      </w:r>
      <w:r/>
    </w:p>
    <w:p>
      <w:pPr>
        <w:pStyle w:val="911"/>
        <w:ind w:firstLine="480"/>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（1）承包范围内的养护管理项目，乙方不得采取任何形式实施转包、违法分包，凡违反此规定的，甲方有权取消乙方的承包资格，终止合同，由此产生的一切法律责任和经济损失由乙方承担；</w:t>
      </w:r>
      <w:r>
        <w:rPr>
          <w:rFonts w:hint="eastAsia" w:ascii="宋体" w:hAnsi="宋体" w:eastAsia="宋体" w:cs="宋体"/>
          <w:bCs/>
          <w:color w:val="000000"/>
          <w:sz w:val="28"/>
          <w:szCs w:val="28"/>
          <w:highlight w:val="none"/>
        </w:rPr>
      </w:r>
      <w:r/>
    </w:p>
    <w:p>
      <w:pPr>
        <w:pStyle w:val="911"/>
        <w:ind w:firstLine="480"/>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（2）试用期经甲方考核，乙方达不到约定质量和技术标准的，甲方有权终止合同；</w:t>
      </w:r>
      <w:r>
        <w:rPr>
          <w:rFonts w:hint="eastAsia" w:ascii="宋体" w:hAnsi="宋体" w:eastAsia="宋体" w:cs="宋体"/>
          <w:bCs/>
          <w:color w:val="000000"/>
          <w:sz w:val="28"/>
          <w:szCs w:val="28"/>
          <w:highlight w:val="none"/>
        </w:rPr>
      </w:r>
      <w:r/>
    </w:p>
    <w:p>
      <w:pPr>
        <w:pStyle w:val="911"/>
        <w:ind w:firstLine="480"/>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（3）如果乙方破产或无清偿能力时，甲方可随时终止合同且不给予补偿。该终止合同将不损害或影响甲方已经或将要采取的补救措施的权利。</w:t>
      </w:r>
      <w:r>
        <w:rPr>
          <w:rFonts w:hint="eastAsia" w:ascii="宋体" w:hAnsi="宋体" w:eastAsia="宋体" w:cs="宋体"/>
          <w:bCs/>
          <w:color w:val="000000"/>
          <w:sz w:val="28"/>
          <w:szCs w:val="28"/>
          <w:highlight w:val="none"/>
        </w:rPr>
      </w:r>
      <w:r/>
    </w:p>
    <w:p>
      <w:pPr>
        <w:pStyle w:val="911"/>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     (4)月度考核得分低于70分或在泰州市区绿化养护“红黑榜”考核中被列入黑榜的，不予支付当月管护费。连续三个月得分低于70分的，终止该养护单位绿地管护权。</w:t>
      </w:r>
      <w:r>
        <w:rPr>
          <w:rFonts w:hint="eastAsia" w:ascii="宋体" w:hAnsi="宋体" w:eastAsia="宋体" w:cs="宋体"/>
          <w:bCs/>
          <w:color w:val="000000"/>
          <w:sz w:val="28"/>
          <w:szCs w:val="28"/>
          <w:highlight w:val="none"/>
        </w:rPr>
      </w:r>
      <w:r/>
    </w:p>
    <w:p>
      <w:pPr>
        <w:pStyle w:val="911"/>
        <w:ind w:firstLine="480"/>
        <w:jc w:val="left"/>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（5）乙方发生其他不良情形的，甲方有权根据主管部门规定终止合同。</w:t>
      </w:r>
      <w:r>
        <w:rPr>
          <w:rFonts w:hint="eastAsia" w:ascii="宋体" w:hAnsi="宋体" w:eastAsia="宋体" w:cs="宋体"/>
          <w:bCs/>
          <w:color w:val="000000"/>
          <w:sz w:val="28"/>
          <w:szCs w:val="28"/>
          <w:highlight w:val="none"/>
        </w:rPr>
      </w:r>
      <w:r/>
    </w:p>
    <w:p>
      <w:pPr>
        <w:pStyle w:val="911"/>
        <w:ind w:firstLine="720"/>
        <w:keepLines w:val="0"/>
        <w:keepNext w:val="0"/>
        <w:pageBreakBefore w:val="0"/>
        <w:spacing w:line="440" w:lineRule="exact"/>
        <w:widowControl w:val="off"/>
        <w:rPr>
          <w:rFonts w:hint="eastAsia" w:ascii="宋体" w:hAnsi="宋体" w:eastAsia="宋体" w:cs="宋体"/>
          <w:b/>
          <w:bCs w:val="0"/>
          <w:color w:val="000000"/>
          <w:sz w:val="28"/>
          <w:szCs w:val="28"/>
          <w:highlight w:val="none"/>
        </w:rPr>
        <w:outlineLvl w:val="1"/>
      </w:pPr>
      <w:r>
        <w:rPr>
          <w:rFonts w:hint="eastAsia" w:ascii="宋体" w:hAnsi="宋体" w:eastAsia="宋体" w:cs="宋体"/>
          <w:b/>
          <w:bCs w:val="0"/>
          <w:color w:val="000000"/>
          <w:sz w:val="28"/>
          <w:szCs w:val="28"/>
          <w:highlight w:val="none"/>
        </w:rPr>
        <w:t xml:space="preserve">第十三条  履约保证金</w:t>
      </w:r>
      <w:r>
        <w:rPr>
          <w:rFonts w:hint="eastAsia" w:ascii="宋体" w:hAnsi="宋体" w:eastAsia="宋体" w:cs="宋体"/>
          <w:b/>
          <w:bCs w:val="0"/>
          <w:color w:val="000000"/>
          <w:sz w:val="28"/>
          <w:szCs w:val="28"/>
          <w:highlight w:val="none"/>
        </w:rPr>
      </w:r>
      <w:r/>
    </w:p>
    <w:p>
      <w:pPr>
        <w:pStyle w:val="911"/>
        <w:ind w:firstLine="480"/>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（1）履约保证金在项目到期且验收移交合格后，乙方提供相关资料向见证方申请无息退还。</w:t>
      </w:r>
      <w:r>
        <w:rPr>
          <w:rFonts w:hint="eastAsia" w:ascii="宋体" w:hAnsi="宋体" w:eastAsia="宋体" w:cs="宋体"/>
          <w:bCs/>
          <w:color w:val="000000"/>
          <w:sz w:val="28"/>
          <w:szCs w:val="28"/>
          <w:highlight w:val="none"/>
        </w:rPr>
      </w:r>
      <w:r/>
    </w:p>
    <w:p>
      <w:pPr>
        <w:pStyle w:val="911"/>
        <w:ind w:firstLine="480"/>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（2）如乙方未能履行合同规定的义务，甲方有权从履约保证金中取得赔偿。</w:t>
      </w:r>
      <w:r>
        <w:rPr>
          <w:rFonts w:hint="eastAsia" w:ascii="宋体" w:hAnsi="宋体" w:eastAsia="宋体" w:cs="宋体"/>
          <w:bCs/>
          <w:color w:val="000000"/>
          <w:sz w:val="28"/>
          <w:szCs w:val="28"/>
          <w:highlight w:val="none"/>
        </w:rPr>
      </w:r>
      <w:r/>
    </w:p>
    <w:p>
      <w:pPr>
        <w:pStyle w:val="911"/>
        <w:ind w:firstLine="480"/>
        <w:keepLines w:val="0"/>
        <w:keepNext w:val="0"/>
        <w:pageBreakBefore w:val="0"/>
        <w:spacing w:line="440" w:lineRule="exact"/>
        <w:widowControl w:val="off"/>
        <w:rPr>
          <w:rFonts w:hint="eastAsia" w:ascii="宋体" w:hAnsi="宋体" w:eastAsia="宋体" w:cs="宋体"/>
          <w:b/>
          <w:bCs w:val="0"/>
          <w:color w:val="000000"/>
          <w:sz w:val="28"/>
          <w:szCs w:val="28"/>
          <w:highlight w:val="none"/>
        </w:rPr>
        <w:outlineLvl w:val="1"/>
      </w:pPr>
      <w:r>
        <w:rPr>
          <w:rFonts w:hint="eastAsia" w:ascii="宋体" w:hAnsi="宋体" w:eastAsia="宋体" w:cs="宋体"/>
          <w:b/>
          <w:bCs w:val="0"/>
          <w:color w:val="000000"/>
          <w:sz w:val="28"/>
          <w:szCs w:val="28"/>
          <w:highlight w:val="none"/>
        </w:rPr>
        <w:t xml:space="preserve">第十四条  合同生效及其它</w:t>
      </w:r>
      <w:r>
        <w:rPr>
          <w:rFonts w:hint="eastAsia" w:ascii="宋体" w:hAnsi="宋体" w:eastAsia="宋体" w:cs="宋体"/>
          <w:b/>
          <w:bCs w:val="0"/>
          <w:color w:val="000000"/>
          <w:sz w:val="28"/>
          <w:szCs w:val="28"/>
          <w:highlight w:val="none"/>
        </w:rPr>
      </w:r>
      <w:r/>
    </w:p>
    <w:p>
      <w:pPr>
        <w:pStyle w:val="911"/>
        <w:ind w:firstLine="480"/>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（1）本合同所有附件、采购文件、投标文件、中标通知书均为合同的有效组成部分，与本合同具有同等法律效力。</w:t>
      </w:r>
      <w:r>
        <w:rPr>
          <w:rFonts w:hint="eastAsia" w:ascii="宋体" w:hAnsi="宋体" w:eastAsia="宋体" w:cs="宋体"/>
          <w:bCs/>
          <w:color w:val="000000"/>
          <w:sz w:val="28"/>
          <w:szCs w:val="28"/>
          <w:highlight w:val="none"/>
        </w:rPr>
      </w:r>
      <w:r/>
    </w:p>
    <w:p>
      <w:pPr>
        <w:pStyle w:val="911"/>
        <w:ind w:firstLine="480"/>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（2）合同经甲方、乙方签字盖章，并在乙方向</w:t>
      </w:r>
      <w:r>
        <w:rPr>
          <w:rFonts w:hint="eastAsia" w:ascii="宋体" w:hAnsi="宋体" w:eastAsia="宋体" w:cs="宋体"/>
          <w:bCs/>
          <w:color w:val="000000"/>
          <w:sz w:val="28"/>
          <w:szCs w:val="28"/>
          <w:highlight w:val="none"/>
          <w:lang w:val="en-US" w:eastAsia="zh-CN"/>
        </w:rPr>
        <w:t xml:space="preserve">甲方</w:t>
      </w:r>
      <w:r>
        <w:rPr>
          <w:rFonts w:hint="eastAsia" w:ascii="宋体" w:hAnsi="宋体" w:eastAsia="宋体" w:cs="宋体"/>
          <w:bCs/>
          <w:color w:val="000000"/>
          <w:sz w:val="28"/>
          <w:szCs w:val="28"/>
          <w:highlight w:val="none"/>
        </w:rPr>
        <w:t xml:space="preserve">交纳履约保证金后生效（履约保证金</w:t>
      </w:r>
      <w:r>
        <w:rPr>
          <w:rFonts w:hint="eastAsia" w:ascii="宋体" w:hAnsi="宋体" w:eastAsia="宋体" w:cs="宋体"/>
          <w:bCs/>
          <w:color w:val="000000"/>
          <w:sz w:val="28"/>
          <w:szCs w:val="28"/>
          <w:highlight w:val="none"/>
        </w:rPr>
        <w:t xml:space="preserve">为中标价的</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u w:val="single"/>
          <w:lang w:val="en-US" w:eastAsia="zh-CN"/>
        </w:rPr>
        <w:t xml:space="preserve">10</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 xml:space="preserve">%，金</w:t>
      </w:r>
      <w:r>
        <w:rPr>
          <w:rFonts w:hint="eastAsia" w:ascii="宋体" w:hAnsi="宋体" w:eastAsia="宋体" w:cs="宋体"/>
          <w:bCs/>
          <w:color w:val="000000"/>
          <w:sz w:val="28"/>
          <w:szCs w:val="28"/>
          <w:highlight w:val="none"/>
        </w:rPr>
        <w:t xml:space="preserve">额为</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u w:val="single"/>
          <w:lang w:val="en-US" w:eastAsia="zh-CN"/>
        </w:rPr>
        <w:t xml:space="preserve"> </w:t>
      </w:r>
      <w:r>
        <w:rPr>
          <w:rFonts w:hint="eastAsia" w:ascii="宋体" w:hAnsi="宋体" w:eastAsia="宋体" w:cs="宋体"/>
          <w:bCs/>
          <w:color w:val="000000"/>
          <w:sz w:val="28"/>
          <w:szCs w:val="28"/>
          <w:highlight w:val="none"/>
        </w:rPr>
        <w:t xml:space="preserve">元）。</w:t>
      </w:r>
      <w:r>
        <w:rPr>
          <w:rFonts w:hint="eastAsia" w:ascii="宋体" w:hAnsi="宋体" w:eastAsia="宋体" w:cs="宋体"/>
          <w:bCs/>
          <w:color w:val="000000"/>
          <w:sz w:val="28"/>
          <w:szCs w:val="28"/>
          <w:highlight w:val="none"/>
        </w:rPr>
      </w:r>
      <w:r/>
    </w:p>
    <w:p>
      <w:pPr>
        <w:pStyle w:val="911"/>
        <w:ind w:firstLine="480"/>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（3）本合同一式肆份，以中文书写，甲乙双方各贰份。</w:t>
      </w:r>
      <w:r>
        <w:rPr>
          <w:rFonts w:hint="eastAsia" w:ascii="宋体" w:hAnsi="宋体" w:eastAsia="宋体" w:cs="宋体"/>
          <w:bCs/>
          <w:color w:val="000000"/>
          <w:sz w:val="28"/>
          <w:szCs w:val="28"/>
          <w:highlight w:val="none"/>
        </w:rPr>
      </w:r>
      <w:r/>
    </w:p>
    <w:p>
      <w:pPr>
        <w:pStyle w:val="911"/>
        <w:ind w:firstLine="480"/>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（4）如需修改或补充合同内容，应经甲方、乙方协商，并签署书面修改或补充协议，补充协议作为本合同不可分割的一部分。</w:t>
      </w:r>
      <w:r>
        <w:rPr>
          <w:rFonts w:hint="eastAsia" w:ascii="宋体" w:hAnsi="宋体" w:eastAsia="宋体" w:cs="宋体"/>
          <w:bCs/>
          <w:color w:val="000000"/>
          <w:sz w:val="28"/>
          <w:szCs w:val="28"/>
          <w:highlight w:val="none"/>
        </w:rPr>
      </w:r>
      <w:r/>
    </w:p>
    <w:p>
      <w:pPr>
        <w:pStyle w:val="911"/>
        <w:ind w:firstLine="240"/>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19"/>
        <w:rPr>
          <w:rFonts w:hint="eastAsia"/>
          <w:color w:val="000000"/>
          <w:highlight w:val="none"/>
        </w:rPr>
      </w:pPr>
      <w:r>
        <w:rPr>
          <w:rFonts w:hint="eastAsia"/>
          <w:color w:val="000000"/>
          <w:highlight w:val="none"/>
        </w:rPr>
      </w:r>
      <w:r/>
    </w:p>
    <w:p>
      <w:pPr>
        <w:pStyle w:val="911"/>
        <w:keepLines w:val="0"/>
        <w:keepNext w:val="0"/>
        <w:pageBreakBefore w:val="0"/>
        <w:spacing w:line="440" w:lineRule="exact"/>
        <w:widowControl w:val="off"/>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甲方（单位盖章）：                    乙方（单位盖章）： </w:t>
      </w:r>
      <w:r>
        <w:rPr>
          <w:rFonts w:hint="eastAsia" w:ascii="宋体" w:hAnsi="宋体" w:eastAsia="宋体" w:cs="宋体"/>
          <w:bCs/>
          <w:color w:val="000000"/>
          <w:sz w:val="28"/>
          <w:szCs w:val="28"/>
          <w:highlight w:val="none"/>
        </w:rPr>
      </w:r>
      <w:r/>
    </w:p>
    <w:p>
      <w:pPr>
        <w:pStyle w:val="911"/>
        <w:keepLines w:val="0"/>
        <w:keepNext w:val="0"/>
        <w:pageBreakBefore w:val="0"/>
        <w:spacing w:line="440" w:lineRule="exact"/>
        <w:widowControl w:val="off"/>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法定代表人：                          法定代表人：           </w:t>
      </w:r>
      <w:r>
        <w:rPr>
          <w:rFonts w:hint="eastAsia" w:ascii="宋体" w:hAnsi="宋体" w:eastAsia="宋体" w:cs="宋体"/>
          <w:bCs/>
          <w:color w:val="000000"/>
          <w:sz w:val="28"/>
          <w:szCs w:val="28"/>
          <w:highlight w:val="none"/>
        </w:rPr>
      </w:r>
      <w:r/>
    </w:p>
    <w:p>
      <w:pPr>
        <w:pStyle w:val="911"/>
        <w:keepLines w:val="0"/>
        <w:keepNext w:val="0"/>
        <w:pageBreakBefore w:val="0"/>
        <w:spacing w:line="440" w:lineRule="exact"/>
        <w:widowControl w:val="off"/>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委托代理人：                          委托代理人：</w:t>
      </w:r>
      <w:r>
        <w:rPr>
          <w:rFonts w:hint="eastAsia" w:ascii="宋体" w:hAnsi="宋体" w:eastAsia="宋体" w:cs="宋体"/>
          <w:bCs/>
          <w:color w:val="000000"/>
          <w:sz w:val="28"/>
          <w:szCs w:val="28"/>
          <w:highlight w:val="none"/>
        </w:rPr>
      </w:r>
      <w:r/>
    </w:p>
    <w:p>
      <w:pPr>
        <w:pStyle w:val="911"/>
        <w:keepLines w:val="0"/>
        <w:keepNext w:val="0"/>
        <w:pageBreakBefore w:val="0"/>
        <w:spacing w:line="440" w:lineRule="exact"/>
        <w:widowControl w:val="off"/>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联系电话：                            联系电话：</w:t>
      </w:r>
      <w:r>
        <w:rPr>
          <w:rFonts w:hint="eastAsia" w:ascii="宋体" w:hAnsi="宋体" w:eastAsia="宋体" w:cs="宋体"/>
          <w:bCs/>
          <w:color w:val="000000"/>
          <w:sz w:val="28"/>
          <w:szCs w:val="28"/>
          <w:highlight w:val="none"/>
        </w:rPr>
      </w:r>
      <w:r/>
    </w:p>
    <w:p>
      <w:pPr>
        <w:pStyle w:val="911"/>
        <w:keepLines w:val="0"/>
        <w:keepNext w:val="0"/>
        <w:pageBreakBefore w:val="0"/>
        <w:spacing w:line="440" w:lineRule="exact"/>
        <w:widowControl w:val="off"/>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                      </w:t>
      </w:r>
      <w:r>
        <w:rPr>
          <w:rFonts w:hint="eastAsia" w:ascii="宋体" w:hAnsi="宋体" w:eastAsia="宋体" w:cs="宋体"/>
          <w:bCs/>
          <w:color w:val="000000"/>
          <w:sz w:val="28"/>
          <w:szCs w:val="28"/>
          <w:highlight w:val="none"/>
        </w:rPr>
      </w:r>
      <w:r/>
    </w:p>
    <w:p>
      <w:pPr>
        <w:pStyle w:val="911"/>
        <w:keepLines w:val="0"/>
        <w:keepNext w:val="0"/>
        <w:pageBreakBefore w:val="0"/>
        <w:spacing w:line="440" w:lineRule="exact"/>
        <w:widowControl w:val="off"/>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                  </w:t>
      </w:r>
      <w:r>
        <w:rPr>
          <w:rFonts w:hint="eastAsia" w:ascii="宋体" w:hAnsi="宋体" w:eastAsia="宋体" w:cs="宋体"/>
          <w:bCs/>
          <w:color w:val="000000"/>
          <w:sz w:val="28"/>
          <w:szCs w:val="28"/>
          <w:highlight w:val="none"/>
        </w:rPr>
      </w:r>
      <w:r/>
    </w:p>
    <w:p>
      <w:pPr>
        <w:pStyle w:val="911"/>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 </w:t>
      </w:r>
      <w:r>
        <w:rPr>
          <w:rFonts w:hint="eastAsia" w:ascii="宋体" w:hAnsi="宋体" w:eastAsia="宋体" w:cs="宋体"/>
          <w:bCs/>
          <w:color w:val="000000"/>
          <w:sz w:val="28"/>
          <w:szCs w:val="28"/>
          <w:highlight w:val="none"/>
        </w:rPr>
      </w:r>
      <w:r/>
    </w:p>
    <w:p>
      <w:pPr>
        <w:pStyle w:val="912"/>
        <w:numPr>
          <w:ilvl w:val="0"/>
          <w:numId w:val="0"/>
        </w:numPr>
        <w:ind w:right="0"/>
        <w:jc w:val="center"/>
        <w:spacing w:before="0" w:after="0"/>
        <w:tabs>
          <w:tab w:val="left" w:pos="420" w:leader="none"/>
        </w:tabs>
        <w:rPr>
          <w:rFonts w:hint="eastAsia" w:ascii="宋体" w:hAnsi="宋体" w:eastAsia="宋体" w:cs="宋体"/>
          <w:color w:val="000000"/>
          <w:sz w:val="32"/>
          <w:szCs w:val="32"/>
          <w:highlight w:val="none"/>
        </w:rPr>
      </w:pPr>
      <w:r>
        <w:rPr>
          <w:rFonts w:hint="eastAsia" w:ascii="宋体" w:hAnsi="宋体" w:eastAsia="宋体" w:cs="宋体"/>
          <w:bCs/>
          <w:color w:val="000000"/>
          <w:sz w:val="28"/>
          <w:szCs w:val="28"/>
          <w:highlight w:val="none"/>
        </w:rPr>
        <w:t xml:space="preserve">合同签订日期：    年   月  日</w:t>
      </w:r>
      <w:r>
        <w:rPr>
          <w:rFonts w:hint="eastAsia" w:ascii="宋体" w:hAnsi="宋体" w:eastAsia="宋体" w:cs="宋体"/>
          <w:color w:val="000000"/>
          <w:sz w:val="32"/>
          <w:szCs w:val="32"/>
          <w:highlight w:val="none"/>
        </w:rPr>
        <w:br w:type="page" w:clear="all"/>
      </w:r>
      <w:bookmarkEnd w:id="98"/>
      <w:r>
        <w:rPr>
          <w:rFonts w:hint="eastAsia" w:ascii="宋体" w:hAnsi="宋体" w:eastAsia="宋体" w:cs="宋体"/>
          <w:color w:val="000000"/>
          <w:sz w:val="32"/>
          <w:szCs w:val="32"/>
          <w:highlight w:val="none"/>
          <w:lang w:val="en-US" w:eastAsia="zh-CN"/>
        </w:rPr>
        <w:t xml:space="preserve">第四章 </w:t>
      </w:r>
      <w:r>
        <w:rPr>
          <w:rFonts w:hint="eastAsia" w:ascii="宋体" w:hAnsi="宋体" w:eastAsia="宋体" w:cs="宋体"/>
          <w:color w:val="000000"/>
          <w:sz w:val="32"/>
          <w:szCs w:val="32"/>
          <w:highlight w:val="none"/>
        </w:rPr>
        <w:t xml:space="preserve">项目需求</w:t>
      </w:r>
      <w:r>
        <w:rPr>
          <w:rFonts w:hint="eastAsia" w:ascii="宋体" w:hAnsi="宋体" w:eastAsia="宋体" w:cs="宋体"/>
          <w:color w:val="000000"/>
          <w:sz w:val="32"/>
          <w:szCs w:val="32"/>
          <w:highlight w:val="none"/>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养</w:t>
      </w:r>
      <w:r>
        <w:rPr>
          <w:rFonts w:hint="eastAsia" w:ascii="宋体" w:hAnsi="宋体" w:eastAsia="宋体" w:cs="宋体"/>
          <w:color w:val="000000"/>
          <w:sz w:val="24"/>
          <w:szCs w:val="24"/>
          <w:highlight w:val="none"/>
          <w:lang w:val="en-US" w:eastAsia="zh-CN"/>
        </w:rPr>
        <w:t xml:space="preserve">护</w:t>
      </w:r>
      <w:r>
        <w:rPr>
          <w:rFonts w:hint="eastAsia" w:ascii="宋体" w:hAnsi="宋体" w:eastAsia="宋体" w:cs="宋体"/>
          <w:color w:val="000000"/>
          <w:sz w:val="24"/>
          <w:szCs w:val="24"/>
          <w:highlight w:val="none"/>
        </w:rPr>
        <w:t xml:space="preserve">要求及标准</w:t>
      </w:r>
      <w:r>
        <w:rPr>
          <w:rFonts w:hint="eastAsia" w:ascii="宋体" w:hAnsi="宋体" w:eastAsia="宋体" w:cs="宋体"/>
          <w:color w:val="000000"/>
          <w:sz w:val="24"/>
          <w:szCs w:val="24"/>
          <w:highlight w:val="none"/>
        </w:rPr>
      </w:r>
      <w:r/>
    </w:p>
    <w:p>
      <w:pPr>
        <w:pStyle w:val="951"/>
        <w:ind w:left="0" w:right="0"/>
        <w:keepLines w:val="0"/>
        <w:keepNext w:val="0"/>
        <w:spacing w:before="0" w:beforeAutospacing="0" w:after="0" w:afterAutospacing="0" w:line="240" w:lineRule="auto"/>
        <w:widowControl/>
        <w:rPr>
          <w:rFonts w:hint="eastAsia" w:ascii="宋体" w:hAnsi="宋体" w:eastAsia="宋体" w:cs="宋体"/>
          <w:color w:val="000000"/>
          <w:sz w:val="24"/>
          <w:szCs w:val="24"/>
          <w:highlight w:val="none"/>
          <w:lang w:val="en-US" w:eastAsia="zh-CN"/>
        </w:rPr>
        <w:pBdr>
          <w:left w:val="none" w:color="000000" w:sz="0" w:space="0"/>
        </w:pBdr>
        <w:suppressLineNumbers w:val="0"/>
      </w:pPr>
      <w:r>
        <w:rPr>
          <w:rFonts w:hint="eastAsia" w:ascii="宋体" w:hAnsi="宋体" w:eastAsia="宋体" w:cs="宋体"/>
          <w:color w:val="000000"/>
          <w:sz w:val="24"/>
          <w:szCs w:val="24"/>
          <w:highlight w:val="none"/>
        </w:rPr>
        <w:t xml:space="preserve"> 1.总体要求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株型规格基本一致，整体效果好；枝叶分布均匀，疏密合理，生长健壮，枝叶茂盛，色泽正常；花期整齐、正常，花量大；无枯枝枯叶，无缺株死株，和不可逆萎蔫现象；排水通畅、无积水；基本无病虫害危害状，无影响景观面貌的</w:t>
      </w:r>
      <w:r>
        <w:rPr>
          <w:rFonts w:hint="eastAsia" w:ascii="宋体" w:hAnsi="宋体" w:eastAsia="宋体" w:cs="宋体"/>
          <w:color w:val="000000"/>
          <w:sz w:val="24"/>
          <w:szCs w:val="24"/>
          <w:highlight w:val="none"/>
        </w:rPr>
        <w:t xml:space="preserve">杂</w:t>
      </w:r>
      <w:r>
        <w:rPr>
          <w:rFonts w:hint="eastAsia" w:ascii="宋体" w:hAnsi="宋体" w:eastAsia="宋体" w:cs="宋体"/>
          <w:color w:val="000000"/>
          <w:sz w:val="24"/>
          <w:szCs w:val="24"/>
          <w:highlight w:val="none"/>
          <w:lang w:val="en-US" w:eastAsia="zh-CN"/>
        </w:rPr>
        <w:t xml:space="preserve">草。主要养护作业内容为：1、东风路、永定路高架月季，计24436盆（每盆3-4株月季）：2026年2月至4月、2026年6月至8月在苗圃进行养护，包括补栽、浇水、施肥、病虫害防治、修剪、除草及松土、换土（首次下高架将盆土全部更换为月季专用介质土）、喷滴灌设施维护、破损花盆更换等；其余时间在高架桥上进行日常养护。</w:t>
      </w:r>
      <w:r>
        <w:rPr>
          <w:rFonts w:hint="eastAsia" w:ascii="宋体" w:hAnsi="宋体" w:eastAsia="宋体" w:cs="宋体"/>
          <w:color w:val="000000"/>
          <w:sz w:val="24"/>
          <w:szCs w:val="24"/>
          <w:highlight w:val="none"/>
          <w:lang w:val="en-US" w:eastAsia="zh-CN"/>
        </w:rPr>
      </w:r>
      <w:r/>
    </w:p>
    <w:p>
      <w:pPr>
        <w:pStyle w:val="951"/>
        <w:ind w:left="0" w:right="0"/>
        <w:keepLines w:val="0"/>
        <w:keepNext w:val="0"/>
        <w:spacing w:before="0" w:beforeAutospacing="0" w:after="0" w:afterAutospacing="0" w:line="240" w:lineRule="auto"/>
        <w:widowControl/>
        <w:rPr>
          <w:rFonts w:ascii="仿宋" w:hAnsi="仿宋" w:eastAsia="仿宋" w:cs="仿宋"/>
          <w:i w:val="0"/>
          <w:iCs w:val="0"/>
          <w:caps w:val="0"/>
          <w:color w:val="000000"/>
          <w:spacing w:val="0"/>
          <w:sz w:val="28"/>
          <w:szCs w:val="28"/>
          <w:highlight w:val="none"/>
          <w:shd w:val="clear" w:color="auto" w:fill="ffffff"/>
          <w:lang w:val="en-US" w:eastAsia="zh-CN" w:bidi="ar"/>
        </w:rPr>
        <w:pBdr>
          <w:left w:val="none" w:color="000000" w:sz="0" w:space="0"/>
        </w:pBdr>
        <w:suppressLineNumbers w:val="0"/>
      </w:pPr>
      <w:r>
        <w:rPr>
          <w:rFonts w:hint="eastAsia" w:ascii="宋体" w:hAnsi="宋体" w:eastAsia="宋体" w:cs="宋体"/>
          <w:color w:val="000000"/>
          <w:sz w:val="24"/>
          <w:szCs w:val="24"/>
          <w:highlight w:val="none"/>
          <w:lang w:val="en-US" w:eastAsia="zh-CN"/>
        </w:rPr>
        <w:t xml:space="preserve">2、东风路高架桥上沿线垂直绿化的养护及采购人要求的其他相关养护内容。</w:t>
      </w:r>
      <w:r>
        <w:rPr>
          <w:rFonts w:ascii="仿宋" w:hAnsi="仿宋" w:eastAsia="仿宋" w:cs="仿宋"/>
          <w:i w:val="0"/>
          <w:iCs w:val="0"/>
          <w:caps w:val="0"/>
          <w:color w:val="000000"/>
          <w:spacing w:val="0"/>
          <w:sz w:val="28"/>
          <w:szCs w:val="28"/>
          <w:highlight w:val="none"/>
          <w:shd w:val="clear" w:color="auto" w:fill="ffffff"/>
          <w:lang w:val="en-US" w:eastAsia="zh-CN" w:bidi="ar"/>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2.植物养护管理 </w:t>
      </w: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2.1 修剪：应避免对高架下行人、车辆的影响</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修剪要及时，修剪后整体高度保持基本一致;五一花后修剪、冬季修剪及8-9月份控花修剪应各一次，具体修剪时间应视天气及植物长势情况定</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修剪应修除残花、果实、枯枝、病虫枝、横生枝等</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除统一修剪三次外，其他时间视个别植株生长情况进行适时修剪</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一年修剪</w:t>
      </w:r>
      <w:r>
        <w:rPr>
          <w:rFonts w:hint="eastAsia" w:ascii="宋体" w:hAnsi="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不少于 </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次。 </w:t>
      </w: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w:t>
      </w:r>
      <w:r>
        <w:rPr>
          <w:rFonts w:hint="eastAsia" w:ascii="宋体" w:hAnsi="宋体" w:cs="宋体"/>
          <w:color w:val="000000"/>
          <w:sz w:val="24"/>
          <w:szCs w:val="24"/>
          <w:highlight w:val="none"/>
          <w:lang w:val="en-US" w:eastAsia="zh-CN"/>
        </w:rPr>
        <w:t xml:space="preserve">浇水（含叶面除尘）</w:t>
      </w:r>
      <w:r>
        <w:rPr>
          <w:rFonts w:hint="eastAsia" w:ascii="宋体" w:hAnsi="宋体" w:eastAsia="宋体" w:cs="宋体"/>
          <w:color w:val="000000"/>
          <w:sz w:val="24"/>
          <w:szCs w:val="24"/>
          <w:highlight w:val="none"/>
        </w:rPr>
        <w:t xml:space="preserve">：应根据气候、环境及植物生长状况合理安排浇水</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避免过多的水流到高架下而影响行车和行人。可采用滴灌系统及洒水车机械化浇水，水质应符合要求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浇水应浇透，浇水工具应出水均匀、缓慢，每个花箱每次有效浇水量应在2升以上</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 摄氏度以下不宜浇水，35 摄氏度以上高温宜在早晚浇水。</w:t>
      </w:r>
      <w:r>
        <w:rPr>
          <w:rFonts w:hint="eastAsia" w:ascii="宋体" w:hAnsi="宋体" w:eastAsia="宋体" w:cs="宋体"/>
          <w:color w:val="000000"/>
          <w:sz w:val="24"/>
          <w:szCs w:val="24"/>
          <w:highlight w:val="none"/>
        </w:rPr>
      </w:r>
      <w:r/>
    </w:p>
    <w:p>
      <w:pPr>
        <w:pStyle w:val="911"/>
        <w:spacing w:line="360" w:lineRule="auto"/>
        <w:rPr>
          <w:rFonts w:ascii="宋体" w:hAnsi="宋体" w:eastAsia="宋体" w:cs="宋体"/>
          <w:strike/>
          <w:color w:val="000000"/>
          <w:sz w:val="24"/>
          <w:szCs w:val="24"/>
          <w:highlight w:val="none"/>
          <w:lang w:val="en-US" w:eastAsia="zh-CN"/>
        </w:rPr>
      </w:pPr>
      <w:r>
        <w:rPr>
          <w:rFonts w:hint="eastAsia" w:ascii="宋体" w:hAnsi="宋体" w:eastAsia="宋体" w:cs="宋体"/>
          <w:color w:val="000000"/>
          <w:sz w:val="24"/>
          <w:szCs w:val="24"/>
          <w:highlight w:val="none"/>
        </w:rPr>
        <w:t xml:space="preserve">2.3 病虫害防治：根据季</w:t>
      </w:r>
      <w:r>
        <w:rPr>
          <w:rFonts w:hint="eastAsia" w:ascii="宋体" w:hAnsi="宋体" w:eastAsia="宋体" w:cs="宋体"/>
          <w:color w:val="000000"/>
          <w:sz w:val="24"/>
          <w:szCs w:val="24"/>
          <w:highlight w:val="none"/>
        </w:rPr>
        <w:t xml:space="preserve">节变化、病虫害种类及发生规律，做好病虫害的预测预报和防治工作计划。从萌芽展叶开始到10 月，应每隔 </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天喷施一次杀菌剂，注意 2-3 种药剂交替使用，以免产生抗药性。每年病虫害防治不少于 </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 次。原则主要安排在每年 4 月下旬-1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月组织喷药。严禁使用化学药剂除草。</w:t>
      </w:r>
      <w:r>
        <w:rPr>
          <w:rFonts w:hint="eastAsia" w:ascii="宋体" w:hAnsi="宋体" w:eastAsia="宋体" w:cs="宋体"/>
          <w:strike w:val="0"/>
          <w:color w:val="000000"/>
          <w:sz w:val="24"/>
          <w:szCs w:val="24"/>
          <w:highlight w:val="none"/>
        </w:rPr>
        <w:t xml:space="preserve">实施时必须通知采购人到场确认。</w:t>
      </w:r>
      <w:r>
        <w:rPr>
          <w:rFonts w:ascii="宋体" w:hAnsi="宋体" w:eastAsia="宋体" w:cs="宋体"/>
          <w:strike/>
          <w:color w:val="000000"/>
          <w:sz w:val="24"/>
          <w:szCs w:val="24"/>
          <w:highlight w:val="none"/>
          <w:lang w:val="en-US" w:eastAsia="zh-CN"/>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2.4 施肥：开花前及修剪后应施肥，开花前以液态磷钾肥为主，修剪后以缓释肥为主</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液态肥要严格按照使用说明控制浓度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35 摄氏度以上高温不宜施肥。植物施肥一年不得少于</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施肥时必须通知采购人到场确认</w:t>
      </w:r>
      <w:r>
        <w:rPr>
          <w:rFonts w:hint="eastAsia" w:ascii="宋体" w:hAnsi="宋体" w:cs="宋体"/>
          <w:strike w:val="0"/>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2.5 植物更换：植物死亡、残缺、生长衰弱导致影响景观的花盆，养护单位应在两天内进行更换</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采购人不再另行支付此费用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2.6 除草：除草需连根铲除，并注意减少杂草根部带土，减少盆内土壤流</w:t>
      </w:r>
      <w:r>
        <w:rPr>
          <w:rFonts w:hint="eastAsia" w:ascii="宋体" w:hAnsi="宋体" w:cs="宋体"/>
          <w:color w:val="000000"/>
          <w:sz w:val="24"/>
          <w:szCs w:val="24"/>
          <w:highlight w:val="none"/>
          <w:lang w:val="en-US" w:eastAsia="zh-CN"/>
        </w:rPr>
        <w:t xml:space="preserve">失，</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应采用人工除草，不应采用化学药剂除草。始终确保盆内无杂草、无枯黄枝叶。除草作业产生的树枝、树叶等废弃物，及时清除</w:t>
      </w:r>
      <w:r>
        <w:rPr>
          <w:rFonts w:hint="eastAsia" w:ascii="宋体" w:hAnsi="宋体" w:cs="宋体"/>
          <w:color w:val="000000"/>
          <w:sz w:val="24"/>
          <w:szCs w:val="24"/>
          <w:highlight w:val="none"/>
          <w:lang w:val="en-US" w:eastAsia="zh-CN"/>
        </w:rPr>
        <w:t xml:space="preserve">并作无害处理</w:t>
      </w:r>
      <w:r>
        <w:rPr>
          <w:rFonts w:hint="eastAsia" w:ascii="宋体" w:hAnsi="宋体" w:eastAsia="宋体" w:cs="宋体"/>
          <w:color w:val="000000"/>
          <w:sz w:val="24"/>
          <w:szCs w:val="24"/>
          <w:highlight w:val="none"/>
        </w:rPr>
        <w:t xml:space="preserve">，不得堆放在高架或立交桥上。 </w:t>
      </w:r>
      <w:r>
        <w:rPr>
          <w:rFonts w:hint="eastAsia" w:ascii="宋体" w:hAnsi="宋体" w:eastAsia="宋体" w:cs="宋体"/>
          <w:color w:val="000000"/>
          <w:sz w:val="24"/>
          <w:szCs w:val="24"/>
          <w:highlight w:val="none"/>
        </w:rPr>
      </w:r>
      <w:r/>
    </w:p>
    <w:p>
      <w:pPr>
        <w:pStyle w:val="911"/>
        <w:ind w:firstLine="24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2.7松土、加土：松土、加土宜在冬季修剪后进行，不宜过深，不能伤根，土壤类型应与原有土壤基本一致，加土不宜过多，应保证加土后种植土高度距离花箱沿口至少3cm。</w:t>
      </w:r>
      <w:r>
        <w:rPr>
          <w:rFonts w:ascii="宋体" w:hAnsi="宋体" w:eastAsia="宋体" w:cs="宋体"/>
          <w:color w:val="000000"/>
          <w:sz w:val="24"/>
          <w:szCs w:val="24"/>
          <w:highlight w:val="none"/>
          <w:lang w:val="en-US" w:eastAsia="zh-CN"/>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日常巡查：为确保高架绿化整洁、完好，中标人应对高架桥绿化及其附属设施进行经常性、及时性、周期性和预防性的检查。要求中标人使用机动车巡查</w:t>
      </w:r>
      <w:r>
        <w:rPr>
          <w:rFonts w:hint="eastAsia" w:ascii="宋体" w:hAnsi="宋体" w:cs="宋体"/>
          <w:color w:val="000000"/>
          <w:sz w:val="24"/>
          <w:szCs w:val="24"/>
          <w:highlight w:val="none"/>
          <w:lang w:val="en-US" w:eastAsia="zh-CN"/>
        </w:rPr>
        <w:t xml:space="preserve">全年不少于</w:t>
      </w: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 天（如遇到特殊天气、节日、重大活动或上级检查可相应增加巡查次数），每次巡查前预先上报采购人，并按规定填写巡查日报表及相关图片资料上报采购人。及时劝阻、制止损坏绿化的行为。在巡视中发现有私自占用、迁移、损坏绿化等违章违法行为，应当积极主动予以制止并控制现场，同时报采购人，配合做好违章违法行为处理工作，并做好记录存档。 </w:t>
      </w: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3.设施维护管理 </w:t>
      </w: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灌溉设施维护：在管理范围内应对灌溉设施进行日常检查，每次灌溉前应对给水管道、滴灌系统作常规检查，灌溉设施出现破损、断裂、脱落、滴漏等情况，应及时维修、更换。滴箭堵塞时，应及时疏通，保证灌溉设施的正常、安全运行。根据设施使用年限及实际情况，应按期更换老化的配件。经常检查排水系统，及时排除堵塞物，避免植株浸水。暴雨后，应及时排除积水。每年应对给排水设施作一次全面检修，排除故障，确保正常使用、安全运行。</w:t>
      </w: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3.2 底座及花盆（花架）维护：应定期对底座、种植箱以及底座与桥梁沿口的连接固定构件进行质量安全检查，尤其应重视底座与桥梁沿口的连接固定部位的安全性检查，及时发现问题，及时排除故障。当底座与桥梁的连接构件发生松动、脱落等安全隐患时，应立即加固底座。保持底座、花盆等承载体的安全、美观、整洁，定期清洗。底座油漆剥落时，应及时油漆。及时更换破损的底座、花盆。根据设施安全使用年限及实际情况，应按期更换底座、种植箱，确保设施使用安全。 </w:t>
      </w: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4.安全、文明作业</w:t>
      </w: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作业时间：除应急抢险任务以外，养护作业单位应提前向交通管理部门上报上桥作业申请，得到许可后方可上桥作业。 </w:t>
      </w: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作业车辆要求：</w:t>
      </w:r>
      <w:r>
        <w:rPr>
          <w:rFonts w:hint="eastAsia" w:ascii="宋体" w:hAnsi="宋体" w:cs="宋体"/>
          <w:color w:val="000000"/>
          <w:sz w:val="24"/>
          <w:szCs w:val="24"/>
          <w:highlight w:val="none"/>
          <w:lang w:val="en-US" w:eastAsia="zh-CN"/>
        </w:rPr>
        <w:t xml:space="preserve">配备专业防撞车，</w:t>
      </w:r>
      <w:r>
        <w:rPr>
          <w:rFonts w:hint="eastAsia" w:ascii="宋体" w:hAnsi="宋体" w:eastAsia="宋体" w:cs="宋体"/>
          <w:color w:val="000000"/>
          <w:sz w:val="24"/>
          <w:szCs w:val="24"/>
          <w:highlight w:val="none"/>
        </w:rPr>
        <w:t xml:space="preserve">作业车上必须安装照明灯，在车辆顶部应设置黄色闪光灯，在车辆后部上方应安装双向导向箭头指示灯，闪烁亮度应高效清晰；车尾应加贴反光膜，增加能见度。 作业时，作业车辆必须亮警示灯、双向导向箭头指示灯；不得随意变道、掉头、倒车和逆向行驶。</w:t>
      </w: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4.3 作业人员防护： 作业人员应接受岗前安全教育培训。项目负责人应每月至少组织作业人员开展安全教育一次。作业时，作业人员必须穿反光背心，戴安全帽，如在车上作业，必须系安全绳，安全防护设施必须配备到位。作业人员应在作业控制区开展作业。在夜间作业时，作业人员和现场管理人员应增强预警意识，保护自己的生命安全。作业单位必须为上桥作业人员办理人身意外伤害保险。</w:t>
      </w: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必须在作业现场划出安全区，设置导向牌、限速牌、反光警示牌或放置锥形交通路标等可移动的作业标志，由安全员负责管理作</w:t>
      </w:r>
      <w:r>
        <w:rPr>
          <w:rFonts w:hint="eastAsia" w:ascii="宋体" w:hAnsi="宋体" w:eastAsia="宋体" w:cs="宋体"/>
          <w:color w:val="000000"/>
          <w:sz w:val="24"/>
          <w:szCs w:val="24"/>
          <w:highlight w:val="none"/>
        </w:rPr>
        <w:t xml:space="preserve">业现场。占道绿化作业时须符合《道路交通标志和标线》（GB5768-2009）、《道路作业安全交通标志》（GA182-1998）、《城市道路养护维修作业安全技术规程》（DG/TJ 08-2183-2015）等规定。 全防护设施、警示牌等应清晰醒目，反光功能良好，标明作业单位的简称，安装施工警示灯，如交通锥、水马、临时隔离栏，警示、交通引导标语标牌等，所有设施应当具有良好的反光性能，其颜色、反光性能应符合现行《安全色》（GB2893）的规定，其尺寸、形状应符合现行《安全标志及其使用导则》（GB2894）的规定。</w:t>
      </w: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4.5 中标人必须与采购人签订《安全管理协议》。</w:t>
      </w: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 中标人必须为上桥作业人员办理人身意外伤害保险。</w:t>
      </w: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 中标人在</w:t>
      </w:r>
      <w:r>
        <w:rPr>
          <w:rFonts w:hint="eastAsia" w:ascii="宋体" w:hAnsi="宋体" w:eastAsia="宋体" w:cs="宋体"/>
          <w:color w:val="000000"/>
          <w:sz w:val="24"/>
          <w:szCs w:val="24"/>
          <w:highlight w:val="none"/>
        </w:rPr>
        <w:t xml:space="preserve">本项目服务过程中必须严格遵守相关的法规、规范和现场操作规定，使用专业人员、专业工具规范操作,督促服务人员采取严格有力的安全防护措施等，确保相关人员人身安全。本项目发生以下情况一切安全责任均由中标人负责，采购人不承担任何责任：中标人人员在岗履行工作职责期间，发生自身的人身伤害、伤亡；中标人违反国家相关法规，与聘用人员发生纠纷，均由中标人负责调解与处理；中标人在服务期间因违反国家相关法规或行业规范造成的一切损失和赔偿，及因过失造成他人人身伤亡等，均由中标人负责处理并承担经济和道义上的责任，采购人不承担任何责任。</w:t>
      </w: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5.应急管理 </w:t>
      </w: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干旱、冰雪极端天气应急：在汛期、干旱、台风及雪灾到来之前，应加强设施安全性检查工作，发现给排水设施、底座、种植箱、垒土、不锈钢挂架、框架，有破损、断裂等情况，应及时清理、修复或更换，消除安全隐患。</w:t>
      </w: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花盆坠落等突发性事故的应急：优先保障人员安全，并对危险范围进行标识，待危险解除后再进行后续处理。 </w:t>
      </w: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（三）花盆花架拆除要求 </w:t>
      </w: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编制施工组织设计：主要包括项目概况与特点、施工部署、施工方案及技术措施、施工进度计划、质量保证计划、安全保证计划、施工平面布置图、文明施工与环保节能降耗计划，材料、主要机械设备供应，保证质量、安全、工期，降低成本和提高经济效益的技术组织措施。 </w:t>
      </w: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安全隐患分析及专项方案编制：认真分析花盆花架拆除过程中存在的重大安全隐患风险源，编制拆除专项方案并组织召开专家论证会对专项施工方案进行论证，并在实施中严格落实。应防高处坠落打击，做好施工现场的交通组织设计方案，并报交通管理部门审核。</w:t>
      </w: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3、技术交底：开工前,由中标人技术负责人拆除工作中有关技术问题向作业人员进行交底,按要求做好材料、场地、人工、机械等准备。</w:t>
      </w:r>
      <w:r>
        <w:rPr>
          <w:rFonts w:hint="eastAsia" w:ascii="宋体" w:hAnsi="宋体" w:eastAsia="宋体" w:cs="宋体"/>
          <w:color w:val="000000"/>
          <w:sz w:val="24"/>
          <w:szCs w:val="24"/>
          <w:highlight w:val="none"/>
        </w:rPr>
      </w:r>
      <w:r/>
    </w:p>
    <w:p>
      <w:pPr>
        <w:pStyle w:val="9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4、花盆花架拆除前由中标人负责巡查及安全隐患消缺工作。</w:t>
      </w:r>
      <w:r>
        <w:rPr>
          <w:rFonts w:hint="eastAsia" w:ascii="宋体" w:hAnsi="宋体" w:eastAsia="宋体" w:cs="宋体"/>
          <w:color w:val="000000"/>
          <w:sz w:val="24"/>
          <w:szCs w:val="24"/>
          <w:highlight w:val="none"/>
        </w:rPr>
      </w:r>
      <w:r/>
    </w:p>
    <w:p>
      <w:pPr>
        <w:pStyle w:val="919"/>
        <w:ind w:left="0" w:firstLine="0"/>
        <w:rPr>
          <w:rFonts w:eastAsia="宋体"/>
          <w:color w:val="000000"/>
          <w:highlight w:val="none"/>
          <w:lang w:val="en-US" w:eastAsia="zh-CN"/>
        </w:rPr>
      </w:pPr>
      <w:r>
        <w:rPr>
          <w:rFonts w:hint="eastAsia"/>
          <w:color w:val="000000"/>
          <w:highlight w:val="none"/>
          <w:lang w:val="en-US" w:eastAsia="zh-CN"/>
        </w:rPr>
        <w:t xml:space="preserve">（四）、本项目考核标准：</w:t>
      </w:r>
      <w:r>
        <w:rPr>
          <w:rFonts w:hint="eastAsia"/>
          <w:color w:val="000000"/>
          <w:highlight w:val="none"/>
          <w:lang w:val="en-US"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8pt;height:66.0pt;mso-wrap-distance-left:0.0pt;mso-wrap-distance-top:0.0pt;mso-wrap-distance-right:0.0pt;mso-wrap-distance-bottom:0.0pt;" filled="f" stroked="f">
            <v:path textboxrect="0,0,0,0"/>
            <v:imagedata r:id="rId13" o:title=""/>
          </v:shape>
          <o:OLEObject DrawAspect="Content" r:id="rId14" ObjectID="_1525042" ProgID="" ShapeID="_x0000_i2" Type="Embed"/>
        </w:object>
      </w:r>
      <w:r>
        <w:rPr>
          <w:rFonts w:hint="eastAsia"/>
          <w:color w:val="000000"/>
          <w:highlight w:val="none"/>
          <w:lang w:val="en-US" w:eastAsia="zh-CN"/>
        </w:rPr>
        <w:t xml:space="preserve">。</w:t>
      </w:r>
      <w:r>
        <w:rPr>
          <w:rFonts w:eastAsia="宋体"/>
          <w:color w:val="000000"/>
          <w:highlight w:val="none"/>
          <w:lang w:val="en-US" w:eastAsia="zh-CN"/>
        </w:rPr>
      </w:r>
      <w:r/>
    </w:p>
    <w:p>
      <w:pPr>
        <w:pStyle w:val="912"/>
        <w:numPr>
          <w:ilvl w:val="0"/>
          <w:numId w:val="0"/>
        </w:numPr>
        <w:ind w:right="0"/>
        <w:jc w:val="left"/>
        <w:tabs>
          <w:tab w:val="left" w:pos="420" w:leader="none"/>
        </w:tabs>
        <w:rPr>
          <w:rFonts w:hint="eastAsia" w:ascii="宋体" w:hAnsi="宋体" w:cs="宋体"/>
          <w:color w:val="000000"/>
          <w:highlight w:val="none"/>
        </w:rPr>
      </w:pPr>
      <w:r>
        <w:rPr>
          <w:rFonts w:hint="eastAsia" w:ascii="宋体" w:hAnsi="宋体" w:eastAsia="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、本项目所属行业为</w:t>
      </w:r>
      <w:r>
        <w:rPr>
          <w:rFonts w:hint="eastAsia" w:ascii="宋体" w:hAnsi="宋体" w:eastAsia="宋体" w:cs="宋体"/>
          <w:bCs/>
          <w:color w:val="000000"/>
          <w:sz w:val="24"/>
          <w:szCs w:val="24"/>
          <w:highlight w:val="none"/>
          <w:lang w:val="en-US" w:eastAsia="zh-CN"/>
        </w:rPr>
        <w:t xml:space="preserve">其它未列明行业</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lang w:val="en-US" w:eastAsia="zh-CN"/>
        </w:rPr>
        <w:t xml:space="preserve">三、最高限价单价为64元/盆/年，最高限价总价为234.5856万元。供应商在最终报价时仅需填写总价，精确到分，结算时单价（元/盆/年）=总报价/数量/1.5，单价保留到分，请供应商慎重报价。</w:t>
      </w:r>
      <w:r>
        <w:rPr>
          <w:rFonts w:hint="eastAsia" w:ascii="宋体" w:hAnsi="宋体" w:eastAsia="宋体" w:cs="宋体"/>
          <w:color w:val="000000"/>
          <w:sz w:val="24"/>
          <w:szCs w:val="24"/>
          <w:highlight w:val="none"/>
        </w:rPr>
        <w:br w:type="page" w:clear="all"/>
      </w:r>
      <w:bookmarkStart w:id="99" w:name="_Toc12145"/>
      <w:r/>
      <w:bookmarkStart w:id="100" w:name="_Toc26554097"/>
      <w:r/>
      <w:bookmarkStart w:id="101" w:name="_Toc23828480"/>
      <w:r/>
      <w:bookmarkStart w:id="102" w:name="_Toc61149622"/>
      <w:r>
        <w:rPr>
          <w:rFonts w:hint="eastAsia" w:ascii="宋体" w:hAnsi="宋体" w:eastAsia="宋体" w:cs="宋体"/>
          <w:b/>
          <w:color w:val="000000"/>
          <w:sz w:val="28"/>
          <w:szCs w:val="28"/>
          <w:highlight w:val="none"/>
          <w:lang w:val="en-US" w:eastAsia="zh-CN"/>
        </w:rPr>
        <w:t xml:space="preserve">第五章</w:t>
      </w:r>
      <w:r>
        <w:rPr>
          <w:rFonts w:hint="eastAsia" w:ascii="宋体" w:hAnsi="宋体" w:eastAsia="宋体" w:cs="宋体"/>
          <w:b/>
          <w:color w:val="000000"/>
          <w:sz w:val="28"/>
          <w:szCs w:val="28"/>
          <w:highlight w:val="none"/>
        </w:rPr>
        <w:t xml:space="preserve"> </w:t>
      </w:r>
      <w:r>
        <w:rPr>
          <w:rFonts w:hint="eastAsia" w:ascii="宋体" w:hAnsi="宋体" w:cs="宋体"/>
          <w:color w:val="000000"/>
          <w:sz w:val="28"/>
          <w:szCs w:val="28"/>
          <w:highlight w:val="none"/>
        </w:rPr>
        <w:t xml:space="preserve">评审方法和评审标准</w:t>
      </w:r>
      <w:bookmarkEnd w:id="99"/>
      <w:r>
        <w:rPr>
          <w:rFonts w:hint="eastAsia" w:ascii="宋体" w:hAnsi="宋体" w:cs="宋体"/>
          <w:color w:val="000000"/>
          <w:highlight w:val="none"/>
        </w:rPr>
      </w:r>
      <w:r/>
    </w:p>
    <w:p>
      <w:pPr>
        <w:pStyle w:val="911"/>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一、评审方法</w:t>
      </w:r>
      <w:r>
        <w:rPr>
          <w:rFonts w:hint="eastAsia" w:ascii="宋体" w:hAnsi="宋体" w:cs="宋体"/>
          <w:b/>
          <w:bCs/>
          <w:color w:val="000000"/>
          <w:szCs w:val="21"/>
          <w:highlight w:val="none"/>
        </w:rPr>
      </w:r>
      <w:r/>
    </w:p>
    <w:p>
      <w:pPr>
        <w:pStyle w:val="911"/>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1、评审方法采用综合评分法，总分值为100分。</w:t>
      </w:r>
      <w:r>
        <w:rPr>
          <w:rFonts w:hint="eastAsia" w:ascii="宋体" w:hAnsi="宋体" w:cs="宋体"/>
          <w:color w:val="000000"/>
          <w:szCs w:val="21"/>
          <w:highlight w:val="none"/>
        </w:rPr>
      </w:r>
      <w:r/>
    </w:p>
    <w:p>
      <w:pPr>
        <w:pStyle w:val="911"/>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2、评审时，对每个合格供应商的响应文件进行评分，对评委的评分进行统计汇总，按算术平均方法计算出每个供应商的评审得分。（保留小数点后2位）</w:t>
      </w:r>
      <w:r>
        <w:rPr>
          <w:rFonts w:hint="eastAsia" w:ascii="宋体" w:hAnsi="宋体" w:cs="宋体"/>
          <w:color w:val="000000"/>
          <w:szCs w:val="21"/>
          <w:highlight w:val="none"/>
        </w:rPr>
      </w:r>
      <w:r/>
    </w:p>
    <w:p>
      <w:pPr>
        <w:pStyle w:val="911"/>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3、评审结果按评审后得分由高到低顺序排列。评审得分相同的，按照最后报价由低到高的顺序推荐。评审得分且最后报价相同的，按照技术指标优劣顺序推荐。响应文件满足</w:t>
      </w:r>
      <w:r>
        <w:rPr>
          <w:rFonts w:hint="eastAsia"/>
          <w:color w:val="000000"/>
          <w:szCs w:val="21"/>
          <w:highlight w:val="none"/>
        </w:rPr>
        <w:t xml:space="preserve">磋商</w:t>
      </w:r>
      <w:r>
        <w:rPr>
          <w:rFonts w:hint="eastAsia" w:ascii="宋体" w:hAnsi="宋体" w:cs="宋体"/>
          <w:color w:val="000000"/>
          <w:szCs w:val="21"/>
          <w:highlight w:val="none"/>
        </w:rPr>
        <w:t xml:space="preserve">文件全部实质性要求，且综合评分得分最高的供应商为成交供应商。</w:t>
      </w:r>
      <w:r>
        <w:rPr>
          <w:rFonts w:ascii="宋体" w:hAnsi="宋体" w:cs="宋体"/>
          <w:color w:val="000000"/>
          <w:szCs w:val="21"/>
          <w:highlight w:val="none"/>
        </w:rPr>
      </w:r>
      <w:r/>
    </w:p>
    <w:p>
      <w:pPr>
        <w:pStyle w:val="911"/>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二、评分标准（总分100分）</w:t>
      </w:r>
      <w:r>
        <w:rPr>
          <w:rFonts w:hint="eastAsia" w:ascii="宋体" w:hAnsi="宋体" w:cs="宋体"/>
          <w:b/>
          <w:bCs/>
          <w:color w:val="000000"/>
          <w:szCs w:val="21"/>
          <w:highlight w:val="none"/>
        </w:rPr>
      </w:r>
      <w:r/>
    </w:p>
    <w:tbl>
      <w:tblPr>
        <w:tblW w:w="9618" w:type="dxa"/>
        <w:tblInd w:w="-8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8"/>
        <w:gridCol w:w="1255"/>
        <w:gridCol w:w="7205"/>
      </w:tblGrid>
      <w:tr>
        <w:trPr>
          <w:trHeight w:val="743"/>
        </w:trPr>
        <w:tc>
          <w:tcPr>
            <w:tcW w:w="1158" w:type="dxa"/>
            <w:vAlign w:val="center"/>
            <w:textDirection w:val="lrTb"/>
            <w:noWrap w:val="false"/>
          </w:tcPr>
          <w:p>
            <w:pPr>
              <w:pStyle w:val="911"/>
              <w:jc w:val="center"/>
              <w:spacing w:line="360" w:lineRule="auto"/>
              <w:rPr>
                <w:rFonts w:ascii="宋体" w:hAnsi="宋体" w:eastAsia="宋体"/>
                <w:b/>
                <w:color w:val="000000"/>
                <w:sz w:val="24"/>
                <w:highlight w:val="none"/>
              </w:rPr>
            </w:pPr>
            <w:r/>
            <w:bookmarkStart w:id="103" w:name="_Toc32717"/>
            <w:r>
              <w:rPr>
                <w:rFonts w:hint="eastAsia" w:ascii="宋体" w:hAnsi="宋体" w:eastAsia="宋体"/>
                <w:b/>
                <w:color w:val="000000"/>
                <w:sz w:val="24"/>
                <w:highlight w:val="none"/>
              </w:rPr>
              <w:t xml:space="preserve">评分项</w:t>
            </w:r>
            <w:r>
              <w:rPr>
                <w:rFonts w:ascii="宋体" w:hAnsi="宋体" w:eastAsia="宋体"/>
                <w:b/>
                <w:color w:val="000000"/>
                <w:sz w:val="24"/>
                <w:highlight w:val="none"/>
              </w:rPr>
            </w:r>
            <w:r/>
          </w:p>
        </w:tc>
        <w:tc>
          <w:tcPr>
            <w:tcW w:w="1255" w:type="dxa"/>
            <w:vAlign w:val="center"/>
            <w:textDirection w:val="lrTb"/>
            <w:noWrap w:val="false"/>
          </w:tcPr>
          <w:p>
            <w:pPr>
              <w:pStyle w:val="911"/>
              <w:jc w:val="center"/>
              <w:spacing w:line="360" w:lineRule="auto"/>
              <w:rPr>
                <w:rFonts w:ascii="宋体" w:hAnsi="宋体" w:eastAsia="宋体"/>
                <w:b/>
                <w:color w:val="000000"/>
                <w:sz w:val="24"/>
                <w:highlight w:val="none"/>
              </w:rPr>
            </w:pPr>
            <w:r>
              <w:rPr>
                <w:rFonts w:hint="eastAsia" w:ascii="宋体" w:hAnsi="宋体" w:eastAsia="宋体"/>
                <w:b/>
                <w:color w:val="000000"/>
                <w:sz w:val="24"/>
                <w:highlight w:val="none"/>
              </w:rPr>
              <w:t xml:space="preserve">权值</w:t>
            </w:r>
            <w:r>
              <w:rPr>
                <w:rFonts w:ascii="宋体" w:hAnsi="宋体" w:eastAsia="宋体"/>
                <w:b/>
                <w:color w:val="000000"/>
                <w:sz w:val="24"/>
                <w:highlight w:val="none"/>
              </w:rPr>
            </w:r>
            <w:r/>
          </w:p>
        </w:tc>
        <w:tc>
          <w:tcPr>
            <w:tcW w:w="7205" w:type="dxa"/>
            <w:vAlign w:val="center"/>
            <w:textDirection w:val="lrTb"/>
            <w:noWrap w:val="false"/>
          </w:tcPr>
          <w:p>
            <w:pPr>
              <w:pStyle w:val="911"/>
              <w:jc w:val="center"/>
              <w:spacing w:line="360" w:lineRule="auto"/>
              <w:rPr>
                <w:rFonts w:ascii="宋体" w:hAnsi="宋体" w:eastAsia="宋体"/>
                <w:b/>
                <w:color w:val="000000"/>
                <w:sz w:val="24"/>
                <w:highlight w:val="none"/>
              </w:rPr>
            </w:pPr>
            <w:r>
              <w:rPr>
                <w:rFonts w:hint="eastAsia" w:ascii="宋体" w:hAnsi="宋体" w:eastAsia="宋体"/>
                <w:b/>
                <w:color w:val="000000"/>
                <w:sz w:val="24"/>
                <w:highlight w:val="none"/>
              </w:rPr>
              <w:t xml:space="preserve">评分标准</w:t>
            </w:r>
            <w:r>
              <w:rPr>
                <w:rFonts w:ascii="宋体" w:hAnsi="宋体" w:eastAsia="宋体"/>
                <w:b/>
                <w:color w:val="000000"/>
                <w:sz w:val="24"/>
                <w:highlight w:val="none"/>
              </w:rPr>
            </w:r>
            <w:r/>
          </w:p>
        </w:tc>
      </w:tr>
      <w:tr>
        <w:trPr>
          <w:trHeight w:val="90"/>
        </w:trPr>
        <w:tc>
          <w:tcPr>
            <w:tcW w:w="1158" w:type="dxa"/>
            <w:vAlign w:val="center"/>
            <w:textDirection w:val="lrTb"/>
            <w:noWrap w:val="false"/>
          </w:tcPr>
          <w:p>
            <w:pPr>
              <w:pStyle w:val="911"/>
              <w:jc w:val="center"/>
              <w:spacing w:line="360" w:lineRule="auto"/>
              <w:rPr>
                <w:rFonts w:ascii="宋体" w:hAnsi="宋体" w:eastAsia="宋体"/>
                <w:bCs/>
                <w:color w:val="000000"/>
                <w:sz w:val="20"/>
                <w:highlight w:val="none"/>
              </w:rPr>
            </w:pPr>
            <w:r>
              <w:rPr>
                <w:rFonts w:hint="eastAsia" w:ascii="宋体" w:hAnsi="宋体" w:eastAsia="宋体"/>
                <w:bCs/>
                <w:color w:val="000000"/>
                <w:sz w:val="20"/>
                <w:highlight w:val="none"/>
              </w:rPr>
              <w:t xml:space="preserve">报价</w:t>
            </w:r>
            <w:r>
              <w:rPr>
                <w:rFonts w:ascii="宋体" w:hAnsi="宋体" w:eastAsia="宋体"/>
                <w:bCs/>
                <w:color w:val="000000"/>
                <w:sz w:val="20"/>
                <w:highlight w:val="none"/>
              </w:rPr>
            </w:r>
            <w:r/>
          </w:p>
        </w:tc>
        <w:tc>
          <w:tcPr>
            <w:tcW w:w="1255" w:type="dxa"/>
            <w:vAlign w:val="center"/>
            <w:textDirection w:val="lrTb"/>
            <w:noWrap w:val="false"/>
          </w:tcPr>
          <w:p>
            <w:pPr>
              <w:pStyle w:val="911"/>
              <w:jc w:val="center"/>
              <w:spacing w:line="360" w:lineRule="auto"/>
              <w:rPr>
                <w:rFonts w:ascii="宋体" w:hAnsi="宋体" w:eastAsia="宋体"/>
                <w:bCs/>
                <w:color w:val="000000"/>
                <w:sz w:val="20"/>
                <w:highlight w:val="none"/>
              </w:rPr>
            </w:pPr>
            <w:r>
              <w:rPr>
                <w:rFonts w:hint="eastAsia" w:ascii="宋体" w:hAnsi="宋体" w:eastAsia="宋体"/>
                <w:bCs/>
                <w:color w:val="000000"/>
                <w:sz w:val="20"/>
                <w:highlight w:val="none"/>
                <w:lang w:val="en-US" w:eastAsia="zh-CN"/>
              </w:rPr>
              <w:t xml:space="preserve"> 1</w:t>
            </w:r>
            <w:r>
              <w:rPr>
                <w:rFonts w:hint="eastAsia" w:ascii="宋体" w:hAnsi="宋体"/>
                <w:bCs/>
                <w:color w:val="000000"/>
                <w:sz w:val="20"/>
                <w:highlight w:val="none"/>
                <w:lang w:val="en-US" w:eastAsia="zh-CN"/>
              </w:rPr>
              <w:t xml:space="preserve">2</w:t>
            </w:r>
            <w:r>
              <w:rPr>
                <w:rFonts w:hint="eastAsia" w:ascii="宋体" w:hAnsi="宋体" w:eastAsia="宋体"/>
                <w:bCs/>
                <w:color w:val="000000"/>
                <w:sz w:val="20"/>
                <w:highlight w:val="none"/>
              </w:rPr>
              <w:t xml:space="preserve">分</w:t>
            </w:r>
            <w:r>
              <w:rPr>
                <w:rFonts w:ascii="宋体" w:hAnsi="宋体" w:eastAsia="宋体"/>
                <w:bCs/>
                <w:color w:val="000000"/>
                <w:sz w:val="20"/>
                <w:highlight w:val="none"/>
              </w:rPr>
            </w:r>
            <w:r/>
          </w:p>
        </w:tc>
        <w:tc>
          <w:tcPr>
            <w:tcW w:w="7205" w:type="dxa"/>
            <w:vAlign w:val="center"/>
            <w:textDirection w:val="lrTb"/>
            <w:noWrap w:val="false"/>
          </w:tcPr>
          <w:p>
            <w:pPr>
              <w:pStyle w:val="911"/>
              <w:spacing w:line="360" w:lineRule="auto"/>
              <w:rPr>
                <w:rFonts w:ascii="宋体" w:hAnsi="宋体" w:eastAsia="宋体"/>
                <w:bCs/>
                <w:color w:val="000000"/>
                <w:sz w:val="20"/>
                <w:highlight w:val="none"/>
              </w:rPr>
            </w:pPr>
            <w:r>
              <w:rPr>
                <w:rFonts w:hint="eastAsia" w:ascii="宋体" w:hAnsi="宋体" w:eastAsia="宋体"/>
                <w:bCs/>
                <w:color w:val="000000"/>
                <w:sz w:val="20"/>
                <w:highlight w:val="none"/>
              </w:rPr>
              <w:t xml:space="preserve">满足招标文件要求且报价最低的供应商报价为评标基准价，其价格分为满分，其他</w:t>
            </w:r>
            <w:r>
              <w:rPr>
                <w:rFonts w:hint="eastAsia" w:ascii="宋体" w:hAnsi="宋体" w:eastAsia="宋体"/>
                <w:bCs/>
                <w:color w:val="000000"/>
                <w:sz w:val="20"/>
                <w:highlight w:val="none"/>
                <w:lang w:eastAsia="zh-CN"/>
              </w:rPr>
              <w:t xml:space="preserve">供应商</w:t>
            </w:r>
            <w:r>
              <w:rPr>
                <w:rFonts w:hint="eastAsia" w:ascii="宋体" w:hAnsi="宋体" w:eastAsia="宋体"/>
                <w:bCs/>
                <w:color w:val="000000"/>
                <w:sz w:val="20"/>
                <w:highlight w:val="none"/>
              </w:rPr>
              <w:t xml:space="preserve">的价格分按照以下公式计算：投标报价得分=（评标基准价/该</w:t>
            </w:r>
            <w:r>
              <w:rPr>
                <w:rFonts w:hint="eastAsia" w:ascii="宋体" w:hAnsi="宋体" w:eastAsia="宋体"/>
                <w:bCs/>
                <w:color w:val="000000"/>
                <w:sz w:val="20"/>
                <w:highlight w:val="none"/>
                <w:lang w:eastAsia="zh-CN"/>
              </w:rPr>
              <w:t xml:space="preserve">供应商</w:t>
            </w:r>
            <w:r>
              <w:rPr>
                <w:rFonts w:hint="eastAsia" w:ascii="宋体" w:hAnsi="宋体" w:eastAsia="宋体"/>
                <w:bCs/>
                <w:color w:val="000000"/>
                <w:sz w:val="20"/>
                <w:highlight w:val="none"/>
              </w:rPr>
              <w:t xml:space="preserve">的投标报价）×</w:t>
            </w:r>
            <w:r>
              <w:rPr>
                <w:rFonts w:hint="eastAsia" w:ascii="宋体" w:hAnsi="宋体" w:eastAsia="宋体"/>
                <w:bCs/>
                <w:color w:val="000000"/>
                <w:sz w:val="20"/>
                <w:highlight w:val="none"/>
                <w:lang w:val="en-US" w:eastAsia="zh-CN"/>
              </w:rPr>
              <w:t xml:space="preserve">12</w:t>
            </w:r>
            <w:r>
              <w:rPr>
                <w:rFonts w:ascii="宋体" w:hAnsi="宋体" w:eastAsia="宋体"/>
                <w:bCs/>
                <w:color w:val="000000"/>
                <w:sz w:val="20"/>
                <w:highlight w:val="none"/>
              </w:rPr>
            </w:r>
            <w:r/>
          </w:p>
        </w:tc>
      </w:tr>
      <w:tr>
        <w:trPr>
          <w:trHeight w:val="274"/>
        </w:trPr>
        <w:tc>
          <w:tcPr>
            <w:tcW w:w="1158" w:type="dxa"/>
            <w:vAlign w:val="center"/>
            <w:textDirection w:val="lrTb"/>
            <w:noWrap w:val="false"/>
          </w:tcPr>
          <w:p>
            <w:pPr>
              <w:pStyle w:val="911"/>
              <w:jc w:val="center"/>
              <w:spacing w:line="360" w:lineRule="auto"/>
              <w:tabs>
                <w:tab w:val="left" w:pos="945" w:leader="none"/>
              </w:tabs>
              <w:rPr>
                <w:rFonts w:ascii="宋体" w:hAnsi="宋体" w:eastAsia="宋体"/>
                <w:bCs/>
                <w:color w:val="000000"/>
                <w:sz w:val="20"/>
                <w:highlight w:val="none"/>
              </w:rPr>
            </w:pPr>
            <w:r>
              <w:rPr>
                <w:rFonts w:hint="eastAsia" w:ascii="宋体" w:hAnsi="宋体" w:eastAsia="宋体"/>
                <w:bCs/>
                <w:color w:val="000000"/>
                <w:sz w:val="20"/>
                <w:highlight w:val="none"/>
              </w:rPr>
              <w:t xml:space="preserve">人员</w:t>
            </w:r>
            <w:r>
              <w:rPr>
                <w:rFonts w:ascii="宋体" w:hAnsi="宋体" w:eastAsia="宋体"/>
                <w:bCs/>
                <w:color w:val="000000"/>
                <w:sz w:val="20"/>
                <w:highlight w:val="none"/>
              </w:rPr>
            </w:r>
            <w:r/>
          </w:p>
        </w:tc>
        <w:tc>
          <w:tcPr>
            <w:tcW w:w="1255" w:type="dxa"/>
            <w:vAlign w:val="center"/>
            <w:textDirection w:val="lrTb"/>
            <w:noWrap w:val="false"/>
          </w:tcPr>
          <w:p>
            <w:pPr>
              <w:pStyle w:val="911"/>
              <w:ind w:firstLine="449"/>
              <w:spacing w:line="360" w:lineRule="auto"/>
              <w:tabs>
                <w:tab w:val="left" w:pos="945" w:leader="none"/>
              </w:tabs>
              <w:rPr>
                <w:rFonts w:ascii="宋体" w:hAnsi="宋体" w:eastAsia="宋体"/>
                <w:bCs/>
                <w:color w:val="000000"/>
                <w:sz w:val="20"/>
                <w:highlight w:val="none"/>
              </w:rPr>
            </w:pPr>
            <w:r>
              <w:rPr>
                <w:rFonts w:hint="eastAsia" w:ascii="宋体" w:hAnsi="宋体"/>
                <w:bCs/>
                <w:color w:val="000000"/>
                <w:sz w:val="20"/>
                <w:highlight w:val="none"/>
                <w:lang w:val="en-US" w:eastAsia="zh-CN"/>
              </w:rPr>
              <w:t xml:space="preserve">13</w:t>
            </w:r>
            <w:r>
              <w:rPr>
                <w:rFonts w:hint="eastAsia" w:ascii="宋体" w:hAnsi="宋体" w:eastAsia="宋体"/>
                <w:bCs/>
                <w:color w:val="000000"/>
                <w:sz w:val="20"/>
                <w:highlight w:val="none"/>
              </w:rPr>
              <w:t xml:space="preserve">分</w:t>
            </w:r>
            <w:r>
              <w:rPr>
                <w:rFonts w:ascii="宋体" w:hAnsi="宋体" w:eastAsia="宋体"/>
                <w:bCs/>
                <w:color w:val="000000"/>
                <w:sz w:val="20"/>
                <w:highlight w:val="none"/>
              </w:rPr>
            </w:r>
            <w:r/>
          </w:p>
        </w:tc>
        <w:tc>
          <w:tcPr>
            <w:tcW w:w="7205" w:type="dxa"/>
            <w:vAlign w:val="center"/>
            <w:textDirection w:val="lrTb"/>
            <w:noWrap w:val="false"/>
          </w:tcPr>
          <w:p>
            <w:pPr>
              <w:pStyle w:val="911"/>
              <w:spacing w:line="360" w:lineRule="auto"/>
              <w:rPr>
                <w:rFonts w:ascii="宋体" w:hAnsi="宋体" w:eastAsia="宋体" w:cs="宋体"/>
                <w:bCs/>
                <w:color w:val="000000"/>
                <w:sz w:val="20"/>
                <w:highlight w:val="none"/>
              </w:rPr>
            </w:pPr>
            <w:r>
              <w:rPr>
                <w:rFonts w:hint="eastAsia" w:ascii="宋体" w:hAnsi="宋体" w:eastAsia="宋体" w:cs="宋体"/>
                <w:bCs/>
                <w:color w:val="000000"/>
                <w:sz w:val="20"/>
                <w:highlight w:val="none"/>
              </w:rPr>
              <w:t xml:space="preserve">1.项目负责人（</w:t>
            </w:r>
            <w:r>
              <w:rPr>
                <w:rFonts w:hint="eastAsia" w:ascii="宋体" w:hAnsi="宋体" w:eastAsia="宋体" w:cs="宋体"/>
                <w:bCs/>
                <w:color w:val="000000"/>
                <w:sz w:val="20"/>
                <w:highlight w:val="none"/>
                <w:lang w:val="en-US" w:eastAsia="zh-CN"/>
              </w:rPr>
              <w:t xml:space="preserve">2</w:t>
            </w:r>
            <w:r>
              <w:rPr>
                <w:rFonts w:hint="eastAsia" w:ascii="宋体" w:hAnsi="宋体" w:eastAsia="宋体" w:cs="宋体"/>
                <w:bCs/>
                <w:color w:val="000000"/>
                <w:sz w:val="20"/>
                <w:highlight w:val="none"/>
              </w:rPr>
              <w:t xml:space="preserve">分）：拟派本项目的项目负责人具有园林绿化相关专业高级工程师（副高）及以上职称得</w:t>
            </w:r>
            <w:r>
              <w:rPr>
                <w:rFonts w:hint="eastAsia" w:ascii="宋体" w:hAnsi="宋体" w:eastAsia="宋体" w:cs="宋体"/>
                <w:bCs/>
                <w:color w:val="000000"/>
                <w:sz w:val="20"/>
                <w:highlight w:val="none"/>
                <w:lang w:val="en-US" w:eastAsia="zh-CN"/>
              </w:rPr>
              <w:t xml:space="preserve">2</w:t>
            </w:r>
            <w:r>
              <w:rPr>
                <w:rFonts w:hint="eastAsia" w:ascii="宋体" w:hAnsi="宋体" w:eastAsia="宋体" w:cs="宋体"/>
                <w:bCs/>
                <w:color w:val="000000"/>
                <w:sz w:val="20"/>
                <w:highlight w:val="none"/>
              </w:rPr>
              <w:t xml:space="preserve">分，工程师职称得</w:t>
            </w:r>
            <w:r>
              <w:rPr>
                <w:rFonts w:hint="eastAsia" w:ascii="宋体" w:hAnsi="宋体" w:eastAsia="宋体" w:cs="宋体"/>
                <w:bCs/>
                <w:color w:val="000000"/>
                <w:sz w:val="20"/>
                <w:highlight w:val="none"/>
                <w:lang w:val="en-US" w:eastAsia="zh-CN"/>
              </w:rPr>
              <w:t xml:space="preserve">1</w:t>
            </w:r>
            <w:r>
              <w:rPr>
                <w:rFonts w:hint="eastAsia" w:ascii="宋体" w:hAnsi="宋体" w:eastAsia="宋体" w:cs="宋体"/>
                <w:bCs/>
                <w:color w:val="000000"/>
                <w:sz w:val="20"/>
                <w:highlight w:val="none"/>
              </w:rPr>
              <w:t xml:space="preserve">分，其他不得分，本小项最高得</w:t>
            </w:r>
            <w:r>
              <w:rPr>
                <w:rFonts w:hint="eastAsia" w:ascii="宋体" w:hAnsi="宋体" w:eastAsia="宋体" w:cs="宋体"/>
                <w:bCs/>
                <w:color w:val="000000"/>
                <w:sz w:val="20"/>
                <w:highlight w:val="none"/>
                <w:lang w:val="en-US" w:eastAsia="zh-CN"/>
              </w:rPr>
              <w:t xml:space="preserve">2</w:t>
            </w:r>
            <w:r>
              <w:rPr>
                <w:rFonts w:hint="eastAsia" w:ascii="宋体" w:hAnsi="宋体" w:eastAsia="宋体" w:cs="宋体"/>
                <w:bCs/>
                <w:color w:val="000000"/>
                <w:sz w:val="20"/>
                <w:highlight w:val="none"/>
              </w:rPr>
              <w:t xml:space="preserve">分。</w:t>
            </w:r>
            <w:r>
              <w:rPr>
                <w:rFonts w:ascii="宋体" w:hAnsi="宋体" w:eastAsia="宋体" w:cs="宋体"/>
                <w:bCs/>
                <w:color w:val="000000"/>
                <w:sz w:val="20"/>
                <w:highlight w:val="none"/>
              </w:rPr>
            </w:r>
            <w:r/>
          </w:p>
          <w:p>
            <w:pPr>
              <w:pStyle w:val="911"/>
              <w:spacing w:line="360" w:lineRule="auto"/>
              <w:rPr>
                <w:rFonts w:ascii="宋体" w:hAnsi="宋体" w:eastAsia="宋体" w:cs="宋体"/>
                <w:b/>
                <w:color w:val="000000"/>
                <w:sz w:val="20"/>
                <w:highlight w:val="none"/>
              </w:rPr>
            </w:pPr>
            <w:r>
              <w:rPr>
                <w:rFonts w:hint="eastAsia" w:ascii="宋体" w:hAnsi="宋体" w:eastAsia="宋体" w:cs="宋体"/>
                <w:b/>
                <w:color w:val="000000"/>
                <w:sz w:val="20"/>
                <w:highlight w:val="none"/>
              </w:rPr>
              <w:t xml:space="preserve">以提供专业职称证书原件、职称评审表（如有，职称证书不能体现专业的提供）原件和近三个月</w:t>
            </w:r>
            <w:r>
              <w:rPr>
                <w:rFonts w:hint="eastAsia" w:ascii="宋体" w:hAnsi="宋体" w:eastAsia="宋体" w:cs="宋体"/>
                <w:b/>
                <w:color w:val="000000"/>
                <w:sz w:val="20"/>
                <w:highlight w:val="none"/>
                <w:lang w:val="en-US" w:eastAsia="zh-CN"/>
              </w:rPr>
              <w:t xml:space="preserve">中（不含磋商当月）任意一个月</w:t>
            </w:r>
            <w:r>
              <w:rPr>
                <w:rFonts w:hint="eastAsia" w:ascii="宋体" w:hAnsi="宋体" w:eastAsia="宋体" w:cs="宋体"/>
                <w:b/>
                <w:color w:val="000000"/>
                <w:sz w:val="20"/>
                <w:highlight w:val="none"/>
              </w:rPr>
              <w:t xml:space="preserve">的</w:t>
            </w:r>
            <w:r>
              <w:rPr>
                <w:rFonts w:hint="eastAsia" w:ascii="宋体" w:hAnsi="宋体" w:eastAsia="宋体" w:cs="宋体"/>
                <w:b/>
                <w:color w:val="000000"/>
                <w:sz w:val="20"/>
                <w:highlight w:val="none"/>
                <w:lang w:eastAsia="zh-CN"/>
              </w:rPr>
              <w:t xml:space="preserve">养老保险证明材料</w:t>
            </w:r>
            <w:r>
              <w:rPr>
                <w:rFonts w:hint="eastAsia" w:ascii="宋体" w:hAnsi="宋体" w:eastAsia="宋体" w:cs="宋体"/>
                <w:b/>
                <w:color w:val="000000"/>
                <w:sz w:val="20"/>
                <w:highlight w:val="none"/>
              </w:rPr>
              <w:t xml:space="preserve">作为得分依据。</w:t>
            </w:r>
            <w:r>
              <w:rPr>
                <w:rFonts w:ascii="宋体" w:hAnsi="宋体" w:eastAsia="宋体" w:cs="宋体"/>
                <w:b/>
                <w:color w:val="000000"/>
                <w:sz w:val="20"/>
                <w:highlight w:val="none"/>
              </w:rPr>
            </w:r>
            <w:r/>
          </w:p>
          <w:p>
            <w:pPr>
              <w:pStyle w:val="911"/>
              <w:spacing w:line="360" w:lineRule="auto"/>
              <w:rPr>
                <w:rFonts w:ascii="宋体" w:hAnsi="宋体" w:eastAsia="宋体" w:cs="宋体"/>
                <w:bCs/>
                <w:color w:val="000000"/>
                <w:sz w:val="20"/>
                <w:highlight w:val="none"/>
              </w:rPr>
            </w:pPr>
            <w:r>
              <w:rPr>
                <w:rFonts w:ascii="宋体" w:hAnsi="宋体" w:eastAsia="宋体" w:cs="宋体"/>
                <w:bCs/>
                <w:color w:val="000000"/>
                <w:sz w:val="20"/>
                <w:highlight w:val="none"/>
              </w:rPr>
              <w:t xml:space="preserve">2.</w:t>
            </w:r>
            <w:r>
              <w:rPr>
                <w:rFonts w:hint="eastAsia" w:ascii="宋体" w:hAnsi="宋体" w:eastAsia="宋体" w:cs="宋体"/>
                <w:bCs/>
                <w:color w:val="000000"/>
                <w:sz w:val="20"/>
                <w:highlight w:val="none"/>
              </w:rPr>
              <w:t xml:space="preserve">除项目负责人外，项目组其他人员（</w:t>
            </w:r>
            <w:r>
              <w:rPr>
                <w:rFonts w:hint="eastAsia" w:ascii="宋体" w:hAnsi="宋体" w:cs="宋体"/>
                <w:bCs/>
                <w:color w:val="000000"/>
                <w:sz w:val="20"/>
                <w:highlight w:val="none"/>
                <w:lang w:val="en-US" w:eastAsia="zh-CN"/>
              </w:rPr>
              <w:t xml:space="preserve">1</w:t>
            </w:r>
            <w:r>
              <w:rPr>
                <w:rFonts w:hint="eastAsia" w:ascii="宋体" w:hAnsi="宋体" w:eastAsia="宋体" w:cs="宋体"/>
                <w:bCs/>
                <w:color w:val="000000"/>
                <w:sz w:val="20"/>
                <w:highlight w:val="none"/>
              </w:rPr>
              <w:t xml:space="preserve">分）：</w:t>
            </w:r>
            <w:r>
              <w:rPr>
                <w:rFonts w:ascii="宋体" w:hAnsi="宋体" w:eastAsia="宋体" w:cs="宋体"/>
                <w:bCs/>
                <w:color w:val="000000"/>
                <w:sz w:val="20"/>
                <w:highlight w:val="none"/>
              </w:rPr>
            </w:r>
            <w:r/>
          </w:p>
          <w:p>
            <w:pPr>
              <w:pStyle w:val="911"/>
              <w:spacing w:line="360" w:lineRule="auto"/>
              <w:rPr>
                <w:rFonts w:ascii="宋体" w:hAnsi="宋体" w:eastAsia="宋体" w:cs="宋体"/>
                <w:bCs/>
                <w:color w:val="000000"/>
                <w:sz w:val="20"/>
                <w:highlight w:val="none"/>
              </w:rPr>
            </w:pPr>
            <w:r>
              <w:rPr>
                <w:rFonts w:hint="eastAsia" w:ascii="宋体" w:hAnsi="宋体" w:eastAsia="宋体" w:cs="宋体"/>
                <w:bCs/>
                <w:color w:val="000000"/>
                <w:sz w:val="20"/>
                <w:highlight w:val="none"/>
              </w:rPr>
              <w:t xml:space="preserve">（1）具有园林绿化相关专业工程师职称的</w:t>
            </w:r>
            <w:r>
              <w:rPr>
                <w:rFonts w:hint="eastAsia" w:ascii="宋体" w:hAnsi="宋体" w:eastAsia="宋体" w:cs="宋体"/>
                <w:bCs/>
                <w:color w:val="000000"/>
                <w:sz w:val="20"/>
                <w:highlight w:val="none"/>
              </w:rPr>
              <w:t xml:space="preserve">得</w:t>
            </w:r>
            <w:r>
              <w:rPr>
                <w:rFonts w:hint="eastAsia" w:ascii="宋体" w:hAnsi="宋体" w:eastAsia="宋体" w:cs="宋体"/>
                <w:bCs/>
                <w:color w:val="000000"/>
                <w:sz w:val="20"/>
                <w:highlight w:val="none"/>
                <w:lang w:val="en-US" w:eastAsia="zh-CN"/>
              </w:rPr>
              <w:t xml:space="preserve">1</w:t>
            </w:r>
            <w:r>
              <w:rPr>
                <w:rFonts w:hint="eastAsia" w:ascii="宋体" w:hAnsi="宋体" w:eastAsia="宋体" w:cs="宋体"/>
                <w:bCs/>
                <w:color w:val="000000"/>
                <w:sz w:val="20"/>
                <w:highlight w:val="none"/>
              </w:rPr>
              <w:t xml:space="preserve">分;</w:t>
            </w:r>
            <w:r>
              <w:rPr>
                <w:rFonts w:hint="eastAsia" w:ascii="宋体" w:hAnsi="宋体" w:eastAsia="宋体" w:cs="宋体"/>
                <w:bCs/>
                <w:color w:val="000000"/>
                <w:sz w:val="20"/>
                <w:highlight w:val="none"/>
              </w:rPr>
              <w:t xml:space="preserve"> 应为</w:t>
            </w:r>
            <w:r>
              <w:rPr>
                <w:rFonts w:hint="eastAsia" w:ascii="宋体" w:hAnsi="宋体" w:eastAsia="宋体" w:cs="宋体"/>
                <w:bCs/>
                <w:color w:val="000000"/>
                <w:sz w:val="20"/>
                <w:highlight w:val="none"/>
                <w:lang w:eastAsia="zh-CN"/>
              </w:rPr>
              <w:t xml:space="preserve">供应商</w:t>
            </w:r>
            <w:r>
              <w:rPr>
                <w:rFonts w:hint="eastAsia" w:ascii="宋体" w:hAnsi="宋体" w:eastAsia="宋体" w:cs="宋体"/>
                <w:bCs/>
                <w:color w:val="000000"/>
                <w:sz w:val="20"/>
                <w:highlight w:val="none"/>
              </w:rPr>
              <w:t xml:space="preserve">的正式职工，无近三个月的社保证明的不得分；</w:t>
            </w:r>
            <w:r>
              <w:rPr>
                <w:rFonts w:ascii="宋体" w:hAnsi="宋体" w:eastAsia="宋体" w:cs="宋体"/>
                <w:bCs/>
                <w:color w:val="000000"/>
                <w:sz w:val="20"/>
                <w:highlight w:val="none"/>
              </w:rPr>
            </w:r>
            <w:r/>
          </w:p>
          <w:p>
            <w:pPr>
              <w:pStyle w:val="911"/>
              <w:spacing w:line="360" w:lineRule="auto"/>
              <w:rPr>
                <w:rFonts w:ascii="宋体" w:hAnsi="宋体" w:eastAsia="宋体" w:cs="宋体"/>
                <w:b/>
                <w:color w:val="000000"/>
                <w:sz w:val="20"/>
                <w:highlight w:val="none"/>
              </w:rPr>
            </w:pPr>
            <w:r>
              <w:rPr>
                <w:rFonts w:hint="eastAsia" w:ascii="宋体" w:hAnsi="宋体" w:eastAsia="宋体" w:cs="宋体"/>
                <w:b/>
                <w:color w:val="000000"/>
                <w:sz w:val="20"/>
                <w:highlight w:val="none"/>
              </w:rPr>
              <w:t xml:space="preserve">以提供专业职称证书原件、职称评审表（如有，职称证书不能体现专业的提供）原件和</w:t>
            </w:r>
            <w:r>
              <w:rPr>
                <w:rFonts w:hint="eastAsia" w:ascii="宋体" w:hAnsi="宋体" w:eastAsia="宋体" w:cs="宋体"/>
                <w:b/>
                <w:color w:val="000000"/>
                <w:sz w:val="20"/>
                <w:highlight w:val="none"/>
              </w:rPr>
              <w:t xml:space="preserve">近三个月</w:t>
            </w:r>
            <w:r>
              <w:rPr>
                <w:rFonts w:hint="eastAsia" w:ascii="宋体" w:hAnsi="宋体" w:eastAsia="宋体" w:cs="宋体"/>
                <w:b/>
                <w:color w:val="000000"/>
                <w:sz w:val="20"/>
                <w:highlight w:val="none"/>
                <w:lang w:val="en-US" w:eastAsia="zh-CN"/>
              </w:rPr>
              <w:t xml:space="preserve">中（不含磋商当月）任意一个月</w:t>
            </w:r>
            <w:r>
              <w:rPr>
                <w:rFonts w:hint="eastAsia" w:ascii="宋体" w:hAnsi="宋体" w:eastAsia="宋体" w:cs="宋体"/>
                <w:b/>
                <w:color w:val="000000"/>
                <w:sz w:val="20"/>
                <w:highlight w:val="none"/>
              </w:rPr>
              <w:t xml:space="preserve">的</w:t>
            </w:r>
            <w:r>
              <w:rPr>
                <w:rFonts w:hint="eastAsia" w:ascii="宋体" w:hAnsi="宋体" w:eastAsia="宋体" w:cs="宋体"/>
                <w:b/>
                <w:color w:val="000000"/>
                <w:sz w:val="20"/>
                <w:highlight w:val="none"/>
                <w:lang w:eastAsia="zh-CN"/>
              </w:rPr>
              <w:t xml:space="preserve">养老保险证明材料</w:t>
            </w:r>
            <w:r>
              <w:rPr>
                <w:rFonts w:hint="eastAsia" w:ascii="宋体" w:hAnsi="宋体" w:eastAsia="宋体" w:cs="宋体"/>
                <w:b/>
                <w:color w:val="000000"/>
                <w:sz w:val="20"/>
                <w:highlight w:val="none"/>
              </w:rPr>
              <w:t xml:space="preserve">作为得分依据。</w:t>
            </w:r>
            <w:r>
              <w:rPr>
                <w:rFonts w:ascii="宋体" w:hAnsi="宋体" w:eastAsia="宋体" w:cs="宋体"/>
                <w:b/>
                <w:color w:val="000000"/>
                <w:sz w:val="20"/>
                <w:highlight w:val="none"/>
              </w:rPr>
            </w:r>
            <w:r/>
          </w:p>
          <w:p>
            <w:pPr>
              <w:pStyle w:val="911"/>
              <w:spacing w:line="360" w:lineRule="auto"/>
              <w:rPr>
                <w:rFonts w:ascii="宋体" w:hAnsi="宋体" w:eastAsia="宋体" w:cs="宋体"/>
                <w:bCs/>
                <w:color w:val="000000"/>
                <w:sz w:val="20"/>
                <w:highlight w:val="none"/>
              </w:rPr>
            </w:pPr>
            <w:r>
              <w:rPr>
                <w:rFonts w:hint="eastAsia" w:ascii="宋体" w:hAnsi="宋体" w:eastAsia="宋体" w:cs="宋体"/>
                <w:bCs/>
                <w:color w:val="000000"/>
                <w:sz w:val="20"/>
                <w:highlight w:val="none"/>
              </w:rPr>
              <w:t xml:space="preserve">（</w:t>
            </w:r>
            <w:r>
              <w:rPr>
                <w:rFonts w:hint="eastAsia" w:ascii="宋体" w:hAnsi="宋体" w:eastAsia="宋体" w:cs="宋体"/>
                <w:bCs/>
                <w:color w:val="000000"/>
                <w:sz w:val="20"/>
                <w:highlight w:val="none"/>
                <w:lang w:val="en-US" w:eastAsia="zh-CN"/>
              </w:rPr>
              <w:t xml:space="preserve">2</w:t>
            </w:r>
            <w:r>
              <w:rPr>
                <w:rFonts w:hint="eastAsia" w:ascii="宋体" w:hAnsi="宋体" w:eastAsia="宋体" w:cs="宋体"/>
                <w:bCs/>
                <w:color w:val="000000"/>
                <w:sz w:val="20"/>
                <w:highlight w:val="none"/>
              </w:rPr>
              <w:t xml:space="preserve">）拟派本项目的日常养护作业人员每有1人得</w:t>
            </w:r>
            <w:r>
              <w:rPr>
                <w:rFonts w:hint="eastAsia" w:ascii="宋体" w:hAnsi="宋体" w:eastAsia="宋体" w:cs="宋体"/>
                <w:bCs/>
                <w:color w:val="000000"/>
                <w:sz w:val="20"/>
                <w:highlight w:val="none"/>
                <w:lang w:val="en-US" w:eastAsia="zh-CN"/>
              </w:rPr>
              <w:t xml:space="preserve">0.5</w:t>
            </w:r>
            <w:r>
              <w:rPr>
                <w:rFonts w:hint="eastAsia" w:ascii="宋体" w:hAnsi="宋体" w:eastAsia="宋体" w:cs="宋体"/>
                <w:bCs/>
                <w:color w:val="000000"/>
                <w:sz w:val="20"/>
                <w:highlight w:val="none"/>
              </w:rPr>
              <w:t xml:space="preserve">分，最多得</w:t>
            </w:r>
            <w:r>
              <w:rPr>
                <w:rFonts w:hint="eastAsia" w:ascii="宋体" w:hAnsi="宋体" w:cs="宋体"/>
                <w:bCs/>
                <w:color w:val="000000"/>
                <w:sz w:val="20"/>
                <w:highlight w:val="none"/>
                <w:lang w:val="en-US" w:eastAsia="zh-CN"/>
              </w:rPr>
              <w:t xml:space="preserve">10</w:t>
            </w:r>
            <w:r>
              <w:rPr>
                <w:rFonts w:hint="eastAsia" w:ascii="宋体" w:hAnsi="宋体" w:eastAsia="宋体" w:cs="宋体"/>
                <w:bCs/>
                <w:color w:val="000000"/>
                <w:sz w:val="20"/>
                <w:highlight w:val="none"/>
              </w:rPr>
              <w:t xml:space="preserve">分。</w:t>
            </w:r>
            <w:r>
              <w:rPr>
                <w:rFonts w:ascii="宋体" w:hAnsi="宋体" w:eastAsia="宋体" w:cs="宋体"/>
                <w:bCs/>
                <w:color w:val="000000"/>
                <w:sz w:val="20"/>
                <w:highlight w:val="none"/>
              </w:rPr>
            </w:r>
            <w:r/>
          </w:p>
          <w:p>
            <w:pPr>
              <w:pStyle w:val="911"/>
              <w:spacing w:line="360" w:lineRule="auto"/>
              <w:rPr>
                <w:rFonts w:ascii="宋体" w:hAnsi="宋体" w:eastAsia="宋体" w:cs="宋体"/>
                <w:b/>
                <w:color w:val="000000"/>
                <w:sz w:val="20"/>
                <w:highlight w:val="none"/>
              </w:rPr>
            </w:pPr>
            <w:r>
              <w:rPr>
                <w:rFonts w:hint="eastAsia" w:ascii="宋体" w:hAnsi="宋体" w:eastAsia="宋体" w:cs="宋体"/>
                <w:b/>
                <w:color w:val="000000"/>
                <w:sz w:val="20"/>
                <w:highlight w:val="none"/>
              </w:rPr>
              <w:t xml:space="preserve">拟派本项目的日常养护作业人员需提供人员一览表（格式自拟）、</w:t>
            </w:r>
            <w:r>
              <w:rPr>
                <w:rFonts w:hint="eastAsia" w:ascii="宋体" w:hAnsi="宋体" w:eastAsia="宋体" w:cs="宋体"/>
                <w:b/>
                <w:color w:val="000000"/>
                <w:sz w:val="20"/>
                <w:highlight w:val="none"/>
              </w:rPr>
              <w:t xml:space="preserve">近三个月</w:t>
            </w:r>
            <w:r>
              <w:rPr>
                <w:rFonts w:hint="eastAsia" w:ascii="宋体" w:hAnsi="宋体" w:eastAsia="宋体" w:cs="宋体"/>
                <w:b/>
                <w:color w:val="000000"/>
                <w:sz w:val="20"/>
                <w:highlight w:val="none"/>
                <w:lang w:val="en-US" w:eastAsia="zh-CN"/>
              </w:rPr>
              <w:t xml:space="preserve">中（不含磋商当月）任意一个月</w:t>
            </w:r>
            <w:r>
              <w:rPr>
                <w:rFonts w:hint="eastAsia" w:ascii="宋体" w:hAnsi="宋体" w:eastAsia="宋体" w:cs="宋体"/>
                <w:b/>
                <w:color w:val="000000"/>
                <w:sz w:val="20"/>
                <w:highlight w:val="none"/>
              </w:rPr>
              <w:t xml:space="preserve">的</w:t>
            </w:r>
            <w:r>
              <w:rPr>
                <w:rFonts w:hint="eastAsia" w:ascii="宋体" w:hAnsi="宋体" w:eastAsia="宋体" w:cs="宋体"/>
                <w:b/>
                <w:color w:val="000000"/>
                <w:sz w:val="20"/>
                <w:highlight w:val="none"/>
                <w:lang w:val="en-US" w:eastAsia="zh-CN"/>
              </w:rPr>
              <w:t xml:space="preserve">养老保险</w:t>
            </w:r>
            <w:r>
              <w:rPr>
                <w:rFonts w:hint="eastAsia" w:ascii="宋体" w:hAnsi="宋体" w:eastAsia="宋体" w:cs="宋体"/>
                <w:b/>
                <w:color w:val="000000"/>
                <w:sz w:val="20"/>
                <w:highlight w:val="none"/>
              </w:rPr>
              <w:t xml:space="preserve">证明或含工伤保险的意外伤害保险证明（可为团体意外伤害险）作为得分依据。</w:t>
            </w:r>
            <w:r>
              <w:rPr>
                <w:rFonts w:ascii="宋体" w:hAnsi="宋体" w:eastAsia="宋体" w:cs="宋体"/>
                <w:b/>
                <w:color w:val="000000"/>
                <w:sz w:val="20"/>
                <w:highlight w:val="none"/>
              </w:rPr>
            </w:r>
            <w:r/>
          </w:p>
          <w:p>
            <w:pPr>
              <w:pStyle w:val="911"/>
              <w:spacing w:line="360" w:lineRule="auto"/>
              <w:rPr>
                <w:rFonts w:ascii="宋体" w:hAnsi="宋体" w:eastAsia="宋体" w:cs="宋体"/>
                <w:b/>
                <w:color w:val="000000"/>
                <w:sz w:val="20"/>
                <w:highlight w:val="none"/>
              </w:rPr>
            </w:pPr>
            <w:r>
              <w:rPr>
                <w:rFonts w:hint="eastAsia" w:ascii="宋体" w:hAnsi="宋体" w:eastAsia="宋体" w:cs="宋体"/>
                <w:b/>
                <w:color w:val="000000"/>
                <w:sz w:val="20"/>
                <w:highlight w:val="none"/>
              </w:rPr>
              <w:t xml:space="preserve">注：（</w:t>
            </w:r>
            <w:r>
              <w:rPr>
                <w:rFonts w:ascii="宋体" w:hAnsi="宋体" w:eastAsia="宋体" w:cs="宋体"/>
                <w:b/>
                <w:color w:val="000000"/>
                <w:sz w:val="20"/>
                <w:highlight w:val="none"/>
              </w:rPr>
              <w:t xml:space="preserve">1</w:t>
            </w:r>
            <w:r>
              <w:rPr>
                <w:rFonts w:hint="eastAsia" w:ascii="宋体" w:hAnsi="宋体" w:eastAsia="宋体" w:cs="宋体"/>
                <w:b/>
                <w:color w:val="000000"/>
                <w:sz w:val="20"/>
                <w:highlight w:val="none"/>
              </w:rPr>
              <w:t xml:space="preserve">）</w:t>
            </w:r>
            <w:r>
              <w:rPr>
                <w:rFonts w:hint="eastAsia" w:ascii="宋体" w:hAnsi="宋体" w:cs="宋体"/>
                <w:b/>
                <w:color w:val="000000"/>
                <w:sz w:val="20"/>
                <w:highlight w:val="none"/>
                <w:lang w:val="en-US" w:eastAsia="zh-CN"/>
              </w:rPr>
              <w:t xml:space="preserve">以上所有人员</w:t>
            </w:r>
            <w:r>
              <w:rPr>
                <w:rFonts w:hint="eastAsia" w:ascii="宋体" w:hAnsi="宋体" w:eastAsia="宋体" w:cs="宋体"/>
                <w:b/>
                <w:color w:val="000000"/>
                <w:sz w:val="20"/>
                <w:highlight w:val="none"/>
              </w:rPr>
              <w:t xml:space="preserve">同一人员只计一次，不得重复计分；（</w:t>
            </w:r>
            <w:r>
              <w:rPr>
                <w:rFonts w:ascii="宋体" w:hAnsi="宋体" w:eastAsia="宋体" w:cs="宋体"/>
                <w:b/>
                <w:color w:val="000000"/>
                <w:sz w:val="20"/>
                <w:highlight w:val="none"/>
              </w:rPr>
              <w:t xml:space="preserve">2</w:t>
            </w:r>
            <w:r>
              <w:rPr>
                <w:rFonts w:hint="eastAsia" w:ascii="宋体" w:hAnsi="宋体" w:eastAsia="宋体" w:cs="宋体"/>
                <w:b/>
                <w:color w:val="000000"/>
                <w:sz w:val="20"/>
                <w:highlight w:val="none"/>
              </w:rPr>
              <w:t xml:space="preserve">）园林绿化相关专业指园林规划设计、景观工程设计、环境艺术、园林工程技术、景观学、风景园林、园艺、园林等园林绿化类；若职称证书不能显示园林绿化相关专业的，必须提供能反映园林绿化相关专业的职称评审表。</w:t>
            </w:r>
            <w:r>
              <w:rPr>
                <w:rFonts w:ascii="宋体" w:hAnsi="宋体" w:eastAsia="宋体" w:cs="宋体"/>
                <w:b/>
                <w:color w:val="000000"/>
                <w:sz w:val="20"/>
                <w:highlight w:val="none"/>
              </w:rPr>
            </w:r>
            <w:r/>
          </w:p>
        </w:tc>
      </w:tr>
      <w:tr>
        <w:trPr>
          <w:trHeight w:val="1740"/>
        </w:trPr>
        <w:tc>
          <w:tcPr>
            <w:tcW w:w="1158" w:type="dxa"/>
            <w:vAlign w:val="center"/>
            <w:textDirection w:val="lrTb"/>
            <w:noWrap w:val="false"/>
          </w:tcPr>
          <w:p>
            <w:pPr>
              <w:pStyle w:val="911"/>
              <w:jc w:val="center"/>
              <w:spacing w:line="360" w:lineRule="auto"/>
              <w:rPr>
                <w:rFonts w:ascii="宋体" w:hAnsi="宋体" w:eastAsia="宋体"/>
                <w:bCs/>
                <w:color w:val="000000"/>
                <w:sz w:val="20"/>
                <w:highlight w:val="none"/>
              </w:rPr>
            </w:pPr>
            <w:r>
              <w:rPr>
                <w:rFonts w:hint="eastAsia" w:ascii="宋体" w:hAnsi="宋体" w:eastAsia="宋体"/>
                <w:bCs/>
                <w:color w:val="000000"/>
                <w:sz w:val="20"/>
                <w:highlight w:val="none"/>
              </w:rPr>
              <w:t xml:space="preserve">车辆及机械设备</w:t>
            </w:r>
            <w:r>
              <w:rPr>
                <w:rFonts w:ascii="宋体" w:hAnsi="宋体" w:eastAsia="宋体"/>
                <w:bCs/>
                <w:color w:val="000000"/>
                <w:sz w:val="20"/>
                <w:highlight w:val="none"/>
              </w:rPr>
            </w:r>
            <w:r/>
          </w:p>
        </w:tc>
        <w:tc>
          <w:tcPr>
            <w:tcW w:w="1255" w:type="dxa"/>
            <w:vAlign w:val="center"/>
            <w:textDirection w:val="lrTb"/>
            <w:noWrap w:val="false"/>
          </w:tcPr>
          <w:p>
            <w:pPr>
              <w:pStyle w:val="911"/>
              <w:ind w:firstLine="449"/>
              <w:spacing w:line="360" w:lineRule="auto"/>
              <w:tabs>
                <w:tab w:val="left" w:pos="945" w:leader="none"/>
              </w:tabs>
              <w:rPr>
                <w:rFonts w:ascii="宋体" w:hAnsi="宋体" w:eastAsia="宋体"/>
                <w:bCs/>
                <w:color w:val="000000"/>
                <w:sz w:val="20"/>
                <w:highlight w:val="none"/>
                <w:lang w:val="en-US" w:eastAsia="zh-CN"/>
              </w:rPr>
            </w:pPr>
            <w:r>
              <w:rPr>
                <w:rFonts w:hint="eastAsia" w:ascii="宋体" w:hAnsi="宋体" w:cs="宋体"/>
                <w:bCs/>
                <w:color w:val="000000"/>
                <w:sz w:val="20"/>
                <w:highlight w:val="none"/>
                <w:lang w:val="en-US" w:eastAsia="zh-CN"/>
              </w:rPr>
              <w:t xml:space="preserve">12</w:t>
            </w:r>
            <w:r>
              <w:rPr>
                <w:rFonts w:hint="eastAsia" w:ascii="宋体" w:hAnsi="宋体" w:eastAsia="宋体" w:cs="宋体"/>
                <w:bCs/>
                <w:color w:val="000000"/>
                <w:sz w:val="20"/>
                <w:highlight w:val="none"/>
                <w:lang w:val="en-US" w:eastAsia="zh-CN"/>
              </w:rPr>
              <w:t xml:space="preserve">分</w:t>
            </w:r>
            <w:r>
              <w:rPr>
                <w:rFonts w:ascii="宋体" w:hAnsi="宋体" w:eastAsia="宋体"/>
                <w:bCs/>
                <w:color w:val="000000"/>
                <w:sz w:val="20"/>
                <w:highlight w:val="none"/>
                <w:lang w:val="en-US" w:eastAsia="zh-CN"/>
              </w:rPr>
            </w:r>
            <w:r/>
          </w:p>
        </w:tc>
        <w:tc>
          <w:tcPr>
            <w:tcW w:w="7205" w:type="dxa"/>
            <w:vAlign w:val="center"/>
            <w:textDirection w:val="lrTb"/>
            <w:noWrap w:val="false"/>
          </w:tcPr>
          <w:p>
            <w:pPr>
              <w:pStyle w:val="919"/>
              <w:ind w:left="0" w:firstLine="0"/>
              <w:rPr>
                <w:rFonts w:hint="eastAsia" w:ascii="宋体" w:hAnsi="宋体" w:eastAsia="宋体" w:cs="宋体"/>
                <w:bCs/>
                <w:color w:val="000000"/>
                <w:sz w:val="20"/>
                <w:highlight w:val="none"/>
                <w:lang w:val="en-US" w:eastAsia="zh-CN"/>
              </w:rPr>
            </w:pPr>
            <w:r>
              <w:rPr>
                <w:rFonts w:hint="eastAsia" w:ascii="宋体" w:hAnsi="宋体" w:cs="宋体"/>
                <w:bCs/>
                <w:color w:val="000000"/>
                <w:sz w:val="20"/>
                <w:highlight w:val="none"/>
                <w:lang w:eastAsia="zh-CN"/>
              </w:rPr>
              <w:t xml:space="preserve">（</w:t>
            </w:r>
            <w:r>
              <w:rPr>
                <w:rFonts w:hint="eastAsia" w:ascii="宋体" w:hAnsi="宋体" w:cs="宋体"/>
                <w:bCs/>
                <w:color w:val="000000"/>
                <w:sz w:val="20"/>
                <w:highlight w:val="none"/>
                <w:lang w:val="en-US" w:eastAsia="zh-CN"/>
              </w:rPr>
              <w:t xml:space="preserve">1</w:t>
            </w:r>
            <w:r>
              <w:rPr>
                <w:rFonts w:hint="eastAsia" w:ascii="宋体" w:hAnsi="宋体" w:cs="宋体"/>
                <w:bCs/>
                <w:color w:val="000000"/>
                <w:sz w:val="20"/>
                <w:highlight w:val="none"/>
                <w:lang w:eastAsia="zh-CN"/>
              </w:rPr>
              <w:t xml:space="preserve">）</w:t>
            </w:r>
            <w:r>
              <w:rPr>
                <w:rFonts w:hint="eastAsia" w:ascii="宋体" w:hAnsi="宋体" w:eastAsia="宋体" w:cs="宋体"/>
                <w:bCs/>
                <w:color w:val="000000"/>
                <w:sz w:val="20"/>
                <w:highlight w:val="none"/>
              </w:rPr>
              <w:t xml:space="preserve">每配备</w:t>
            </w:r>
            <w:r>
              <w:rPr>
                <w:rFonts w:hint="eastAsia" w:ascii="宋体" w:hAnsi="宋体" w:eastAsia="宋体" w:cs="宋体"/>
                <w:bCs/>
                <w:color w:val="000000"/>
                <w:sz w:val="20"/>
                <w:highlight w:val="none"/>
              </w:rPr>
              <w:t xml:space="preserve">1辆</w:t>
            </w:r>
            <w:r>
              <w:rPr>
                <w:rFonts w:hint="eastAsia" w:ascii="宋体" w:hAnsi="宋体" w:eastAsia="宋体" w:cs="宋体"/>
                <w:bCs/>
                <w:color w:val="000000"/>
                <w:sz w:val="20"/>
                <w:highlight w:val="none"/>
                <w:lang w:val="en-US" w:eastAsia="zh-CN"/>
              </w:rPr>
              <w:t xml:space="preserve">自有的专业防撞车</w:t>
            </w:r>
            <w:r>
              <w:rPr>
                <w:rFonts w:hint="eastAsia" w:ascii="宋体" w:hAnsi="宋体" w:eastAsia="宋体" w:cs="宋体"/>
                <w:bCs/>
                <w:color w:val="000000"/>
                <w:sz w:val="20"/>
                <w:highlight w:val="none"/>
              </w:rPr>
              <w:t xml:space="preserve">的得</w:t>
            </w:r>
            <w:r>
              <w:rPr>
                <w:rFonts w:hint="eastAsia" w:ascii="宋体" w:hAnsi="宋体" w:eastAsia="宋体" w:cs="宋体"/>
                <w:bCs/>
                <w:color w:val="000000"/>
                <w:sz w:val="20"/>
                <w:highlight w:val="none"/>
                <w:lang w:val="en-US" w:eastAsia="zh-CN"/>
              </w:rPr>
              <w:t xml:space="preserve">4</w:t>
            </w:r>
            <w:r>
              <w:rPr>
                <w:rFonts w:hint="eastAsia" w:ascii="宋体" w:hAnsi="宋体" w:eastAsia="宋体" w:cs="宋体"/>
                <w:bCs/>
                <w:color w:val="000000"/>
                <w:sz w:val="20"/>
                <w:highlight w:val="none"/>
              </w:rPr>
              <w:t xml:space="preserve">分</w:t>
            </w:r>
            <w:r>
              <w:rPr>
                <w:rFonts w:hint="eastAsia" w:ascii="宋体" w:hAnsi="宋体" w:eastAsia="宋体" w:cs="宋体"/>
                <w:bCs/>
                <w:color w:val="000000"/>
                <w:sz w:val="20"/>
                <w:highlight w:val="none"/>
                <w:lang w:val="en-US" w:eastAsia="zh-CN"/>
              </w:rPr>
              <w:t xml:space="preserve">；</w:t>
            </w:r>
            <w:r>
              <w:rPr>
                <w:rFonts w:hint="eastAsia" w:ascii="宋体" w:hAnsi="宋体" w:eastAsia="宋体" w:cs="宋体"/>
                <w:bCs/>
                <w:color w:val="000000"/>
                <w:sz w:val="20"/>
                <w:highlight w:val="none"/>
                <w:lang w:val="en-US" w:eastAsia="zh-CN"/>
              </w:rPr>
            </w:r>
            <w:r/>
          </w:p>
          <w:p>
            <w:pPr>
              <w:pStyle w:val="919"/>
              <w:ind w:left="0" w:firstLine="0"/>
              <w:rPr>
                <w:rFonts w:hint="eastAsia" w:ascii="宋体" w:hAnsi="宋体" w:eastAsia="宋体" w:cs="宋体"/>
                <w:bCs/>
                <w:color w:val="000000"/>
                <w:sz w:val="20"/>
                <w:highlight w:val="none"/>
                <w:lang w:val="en-US" w:eastAsia="zh-CN"/>
              </w:rPr>
            </w:pPr>
            <w:r>
              <w:rPr>
                <w:rFonts w:hint="eastAsia" w:ascii="宋体" w:hAnsi="宋体" w:eastAsia="宋体" w:cs="宋体"/>
                <w:bCs/>
                <w:color w:val="000000"/>
                <w:sz w:val="20"/>
                <w:highlight w:val="none"/>
                <w:lang w:val="en-US" w:eastAsia="zh-CN"/>
              </w:rPr>
              <w:t xml:space="preserve">（2）每配备1辆专业登高作业车的得2分；</w:t>
            </w:r>
            <w:r>
              <w:rPr>
                <w:rFonts w:hint="eastAsia" w:ascii="宋体" w:hAnsi="宋体" w:eastAsia="宋体" w:cs="宋体"/>
                <w:bCs/>
                <w:color w:val="000000"/>
                <w:sz w:val="20"/>
                <w:highlight w:val="none"/>
                <w:lang w:val="en-US" w:eastAsia="zh-CN"/>
              </w:rPr>
            </w:r>
            <w:r/>
          </w:p>
          <w:p>
            <w:pPr>
              <w:pStyle w:val="919"/>
              <w:ind w:left="0" w:firstLine="0"/>
              <w:rPr>
                <w:rFonts w:hint="eastAsia" w:ascii="宋体" w:hAnsi="宋体" w:eastAsia="宋体" w:cs="宋体"/>
                <w:bCs/>
                <w:color w:val="000000"/>
                <w:sz w:val="20"/>
                <w:highlight w:val="none"/>
                <w:lang w:val="en-US" w:eastAsia="zh-CN"/>
              </w:rPr>
            </w:pPr>
            <w:r>
              <w:rPr>
                <w:rFonts w:hint="eastAsia" w:ascii="宋体" w:hAnsi="宋体" w:eastAsia="宋体" w:cs="宋体"/>
                <w:bCs/>
                <w:color w:val="000000"/>
                <w:sz w:val="20"/>
                <w:highlight w:val="none"/>
                <w:lang w:val="en-US" w:eastAsia="zh-CN"/>
              </w:rPr>
              <w:t xml:space="preserve">（3）每配备1辆专业洒水车的得1分，本小项最高得2分；</w:t>
            </w:r>
            <w:r>
              <w:rPr>
                <w:rFonts w:hint="eastAsia" w:ascii="宋体" w:hAnsi="宋体" w:eastAsia="宋体" w:cs="宋体"/>
                <w:bCs/>
                <w:color w:val="000000"/>
                <w:sz w:val="20"/>
                <w:highlight w:val="none"/>
                <w:lang w:val="en-US" w:eastAsia="zh-CN"/>
              </w:rPr>
            </w:r>
            <w:r/>
          </w:p>
          <w:p>
            <w:pPr>
              <w:pStyle w:val="919"/>
              <w:ind w:left="0" w:firstLine="0"/>
              <w:rPr>
                <w:rFonts w:hint="eastAsia" w:ascii="宋体" w:hAnsi="宋体" w:eastAsia="宋体" w:cs="宋体"/>
                <w:bCs/>
                <w:color w:val="000000"/>
                <w:sz w:val="20"/>
                <w:highlight w:val="none"/>
                <w:lang w:val="en-US" w:eastAsia="zh-CN"/>
              </w:rPr>
            </w:pPr>
            <w:r>
              <w:rPr>
                <w:rFonts w:hint="eastAsia" w:ascii="宋体" w:hAnsi="宋体" w:eastAsia="宋体" w:cs="宋体"/>
                <w:bCs/>
                <w:color w:val="000000"/>
                <w:sz w:val="20"/>
                <w:highlight w:val="none"/>
                <w:lang w:val="en-US" w:eastAsia="zh-CN"/>
              </w:rPr>
              <w:t xml:space="preserve">（4）每配备1辆清运货车的得1分，本小项最高得1分；</w:t>
            </w:r>
            <w:r>
              <w:rPr>
                <w:rFonts w:hint="eastAsia" w:ascii="宋体" w:hAnsi="宋体" w:eastAsia="宋体" w:cs="宋体"/>
                <w:bCs/>
                <w:color w:val="000000"/>
                <w:sz w:val="20"/>
                <w:highlight w:val="none"/>
                <w:lang w:val="en-US" w:eastAsia="zh-CN"/>
              </w:rPr>
            </w:r>
            <w:r/>
          </w:p>
          <w:p>
            <w:pPr>
              <w:pStyle w:val="919"/>
              <w:ind w:left="0" w:firstLine="0"/>
              <w:rPr>
                <w:rFonts w:hint="eastAsia" w:ascii="宋体" w:hAnsi="宋体" w:eastAsia="宋体" w:cs="宋体"/>
                <w:bCs/>
                <w:color w:val="000000"/>
                <w:sz w:val="20"/>
                <w:highlight w:val="none"/>
                <w:lang w:val="en-US" w:eastAsia="zh-CN"/>
              </w:rPr>
            </w:pPr>
            <w:r>
              <w:rPr>
                <w:rFonts w:hint="eastAsia" w:ascii="宋体" w:hAnsi="宋体" w:eastAsia="宋体" w:cs="宋体"/>
                <w:bCs/>
                <w:color w:val="000000"/>
                <w:sz w:val="20"/>
                <w:highlight w:val="none"/>
                <w:lang w:val="en-US" w:eastAsia="zh-CN"/>
              </w:rPr>
              <w:t xml:space="preserve">（5）每配备1辆巡查机动车（普通客车/货车或轿车）的得1分，本小项最高得1分；</w:t>
            </w:r>
            <w:r>
              <w:rPr>
                <w:rFonts w:hint="eastAsia" w:ascii="宋体" w:hAnsi="宋体" w:eastAsia="宋体" w:cs="宋体"/>
                <w:bCs/>
                <w:color w:val="000000"/>
                <w:sz w:val="20"/>
                <w:highlight w:val="none"/>
                <w:lang w:val="en-US" w:eastAsia="zh-CN"/>
              </w:rPr>
            </w:r>
            <w:r/>
          </w:p>
          <w:p>
            <w:pPr>
              <w:pStyle w:val="911"/>
              <w:rPr>
                <w:rFonts w:hint="eastAsia"/>
                <w:color w:val="000000"/>
                <w:highlight w:val="none"/>
                <w:lang w:val="en-US" w:eastAsia="zh-CN"/>
              </w:rPr>
            </w:pPr>
            <w:r>
              <w:rPr>
                <w:rFonts w:hint="eastAsia" w:ascii="宋体" w:hAnsi="宋体" w:eastAsia="宋体" w:cs="宋体"/>
                <w:bCs/>
                <w:color w:val="000000"/>
                <w:sz w:val="20"/>
                <w:highlight w:val="none"/>
                <w:lang w:val="en-US" w:eastAsia="zh-CN"/>
              </w:rPr>
              <w:t xml:space="preserve">（6）</w:t>
            </w:r>
            <w:r>
              <w:rPr>
                <w:rFonts w:hint="eastAsia" w:ascii="宋体" w:hAnsi="宋体" w:eastAsia="宋体" w:cs="宋体"/>
                <w:bCs/>
                <w:color w:val="000000"/>
                <w:sz w:val="20"/>
                <w:highlight w:val="none"/>
                <w:lang w:val="en-US" w:eastAsia="zh-CN"/>
              </w:rPr>
              <w:t xml:space="preserve">每配备1辆物料粉碎车的得2分，本小项最高得2分；</w:t>
            </w:r>
            <w:r>
              <w:rPr>
                <w:rFonts w:hint="eastAsia"/>
                <w:color w:val="000000"/>
                <w:highlight w:val="none"/>
                <w:lang w:val="en-US" w:eastAsia="zh-CN"/>
              </w:rPr>
            </w:r>
            <w:r/>
          </w:p>
          <w:p>
            <w:pPr>
              <w:pStyle w:val="911"/>
              <w:spacing w:line="360" w:lineRule="auto"/>
              <w:rPr>
                <w:rFonts w:ascii="宋体" w:hAnsi="宋体" w:eastAsia="宋体" w:cs="宋体"/>
                <w:b/>
                <w:strike/>
                <w:color w:val="000000"/>
                <w:sz w:val="20"/>
                <w:highlight w:val="none"/>
              </w:rPr>
            </w:pPr>
            <w:r>
              <w:rPr>
                <w:rFonts w:hint="eastAsia" w:ascii="宋体" w:hAnsi="宋体" w:eastAsia="宋体" w:cs="宋体"/>
                <w:b/>
                <w:color w:val="000000"/>
                <w:sz w:val="20"/>
                <w:highlight w:val="none"/>
              </w:rPr>
              <w:t xml:space="preserve">注：</w:t>
            </w:r>
            <w:r>
              <w:rPr>
                <w:rFonts w:hint="eastAsia" w:ascii="宋体" w:hAnsi="宋体" w:eastAsia="宋体" w:cs="宋体"/>
                <w:b/>
                <w:color w:val="000000"/>
                <w:sz w:val="20"/>
                <w:highlight w:val="none"/>
                <w:lang w:eastAsia="zh-CN"/>
              </w:rPr>
              <w:t xml:space="preserve">（</w:t>
            </w:r>
            <w:r>
              <w:rPr>
                <w:rFonts w:hint="eastAsia" w:ascii="宋体" w:hAnsi="宋体" w:eastAsia="宋体" w:cs="宋体"/>
                <w:b/>
                <w:color w:val="000000"/>
                <w:sz w:val="20"/>
                <w:highlight w:val="none"/>
                <w:lang w:val="en-US" w:eastAsia="zh-CN"/>
              </w:rPr>
              <w:t xml:space="preserve">1</w:t>
            </w:r>
            <w:r>
              <w:rPr>
                <w:rFonts w:hint="eastAsia" w:ascii="宋体" w:hAnsi="宋体" w:eastAsia="宋体" w:cs="宋体"/>
                <w:b/>
                <w:color w:val="000000"/>
                <w:sz w:val="20"/>
                <w:highlight w:val="none"/>
                <w:lang w:eastAsia="zh-CN"/>
              </w:rPr>
              <w:t xml:space="preserve">）</w:t>
            </w:r>
            <w:r>
              <w:rPr>
                <w:rFonts w:hint="eastAsia" w:ascii="宋体" w:hAnsi="宋体" w:eastAsia="宋体" w:cs="宋体"/>
                <w:b/>
                <w:color w:val="000000"/>
                <w:sz w:val="20"/>
                <w:highlight w:val="none"/>
              </w:rPr>
              <w:t xml:space="preserve">专业</w:t>
            </w:r>
            <w:r>
              <w:rPr>
                <w:rFonts w:hint="eastAsia" w:ascii="宋体" w:hAnsi="宋体" w:cs="宋体"/>
                <w:b/>
                <w:color w:val="000000"/>
                <w:sz w:val="20"/>
                <w:highlight w:val="none"/>
                <w:lang w:val="en-US" w:eastAsia="zh-CN"/>
              </w:rPr>
              <w:t xml:space="preserve">防撞车</w:t>
            </w:r>
            <w:r>
              <w:rPr>
                <w:rFonts w:hint="eastAsia" w:ascii="宋体" w:hAnsi="宋体" w:eastAsia="宋体" w:cs="宋体"/>
                <w:b/>
                <w:color w:val="000000"/>
                <w:sz w:val="20"/>
                <w:highlight w:val="none"/>
              </w:rPr>
              <w:t xml:space="preserve">以车辆购置发票复印件、行驶证原件、车辆（含车牌号）照片作为得分依据。</w:t>
            </w:r>
            <w:r>
              <w:rPr>
                <w:rFonts w:ascii="宋体" w:hAnsi="宋体" w:eastAsia="宋体" w:cs="宋体"/>
                <w:b/>
                <w:strike/>
                <w:color w:val="000000"/>
                <w:sz w:val="20"/>
                <w:highlight w:val="none"/>
              </w:rPr>
            </w:r>
            <w:r/>
          </w:p>
          <w:p>
            <w:pPr>
              <w:pStyle w:val="919"/>
              <w:rPr>
                <w:rFonts w:eastAsia="宋体"/>
                <w:color w:val="000000"/>
                <w:highlight w:val="none"/>
                <w:lang w:val="en-US" w:eastAsia="zh-CN"/>
              </w:rPr>
            </w:pPr>
            <w:r>
              <w:rPr>
                <w:rFonts w:hint="eastAsia" w:ascii="宋体" w:hAnsi="宋体" w:eastAsia="宋体" w:cs="宋体"/>
                <w:b/>
                <w:color w:val="000000"/>
                <w:sz w:val="20"/>
                <w:szCs w:val="22"/>
                <w:highlight w:val="none"/>
                <w:lang w:val="en-US" w:eastAsia="zh-CN" w:bidi="ar-SA"/>
              </w:rPr>
              <w:t xml:space="preserve">（2）其他车辆：登高作业车、洒水车、清运货车、巡查车、物料粉碎车为自有或租赁，应提供①车辆购置发票或租赁合同（租赁期限应覆盖本项目服务截止时间），②车辆行驶证，③车辆照片（含车牌号），以原件扫描件并加盖公章作为得分依据。</w:t>
            </w:r>
            <w:r>
              <w:rPr>
                <w:rFonts w:eastAsia="宋体"/>
                <w:color w:val="000000"/>
                <w:highlight w:val="none"/>
                <w:lang w:val="en-US" w:eastAsia="zh-CN"/>
              </w:rPr>
            </w:r>
            <w:r/>
          </w:p>
        </w:tc>
      </w:tr>
      <w:tr>
        <w:trPr>
          <w:trHeight w:val="1136"/>
        </w:trPr>
        <w:tc>
          <w:tcPr>
            <w:tcW w:w="1158" w:type="dxa"/>
            <w:vAlign w:val="center"/>
            <w:textDirection w:val="lrTb"/>
            <w:noWrap w:val="false"/>
          </w:tcPr>
          <w:p>
            <w:pPr>
              <w:pStyle w:val="911"/>
              <w:jc w:val="center"/>
              <w:spacing w:line="360" w:lineRule="auto"/>
              <w:rPr>
                <w:rFonts w:ascii="宋体" w:hAnsi="宋体" w:eastAsia="宋体"/>
                <w:bCs/>
                <w:color w:val="000000"/>
                <w:sz w:val="20"/>
                <w:highlight w:val="none"/>
              </w:rPr>
            </w:pPr>
            <w:r>
              <w:rPr>
                <w:rFonts w:hint="eastAsia" w:ascii="宋体" w:hAnsi="宋体" w:eastAsia="宋体"/>
                <w:bCs/>
                <w:color w:val="000000"/>
                <w:sz w:val="20"/>
                <w:highlight w:val="none"/>
              </w:rPr>
              <w:t xml:space="preserve">业绩</w:t>
            </w:r>
            <w:r>
              <w:rPr>
                <w:rFonts w:ascii="宋体" w:hAnsi="宋体" w:eastAsia="宋体"/>
                <w:bCs/>
                <w:color w:val="000000"/>
                <w:sz w:val="20"/>
                <w:highlight w:val="none"/>
              </w:rPr>
            </w:r>
            <w:r/>
          </w:p>
        </w:tc>
        <w:tc>
          <w:tcPr>
            <w:tcW w:w="1255" w:type="dxa"/>
            <w:vAlign w:val="center"/>
            <w:textDirection w:val="lrTb"/>
            <w:noWrap w:val="false"/>
          </w:tcPr>
          <w:p>
            <w:pPr>
              <w:pStyle w:val="911"/>
              <w:ind w:firstLine="449"/>
              <w:spacing w:line="360" w:lineRule="auto"/>
              <w:tabs>
                <w:tab w:val="left" w:pos="945" w:leader="none"/>
              </w:tabs>
              <w:rPr>
                <w:rFonts w:ascii="宋体" w:hAnsi="宋体" w:eastAsia="宋体" w:cs="宋体"/>
                <w:bCs/>
                <w:color w:val="000000"/>
                <w:sz w:val="20"/>
                <w:highlight w:val="none"/>
              </w:rPr>
            </w:pPr>
            <w:r>
              <w:rPr>
                <w:rFonts w:hint="eastAsia" w:ascii="宋体" w:hAnsi="宋体" w:cs="宋体"/>
                <w:bCs/>
                <w:color w:val="000000"/>
                <w:sz w:val="20"/>
                <w:highlight w:val="none"/>
                <w:lang w:val="en-US" w:eastAsia="zh-CN"/>
              </w:rPr>
              <w:t xml:space="preserve">8</w:t>
            </w:r>
            <w:r>
              <w:rPr>
                <w:rFonts w:hint="eastAsia" w:ascii="宋体" w:hAnsi="宋体" w:eastAsia="宋体" w:cs="宋体"/>
                <w:bCs/>
                <w:color w:val="000000"/>
                <w:sz w:val="20"/>
                <w:highlight w:val="none"/>
              </w:rPr>
              <w:t xml:space="preserve">分</w:t>
            </w:r>
            <w:r>
              <w:rPr>
                <w:rFonts w:ascii="宋体" w:hAnsi="宋体" w:eastAsia="宋体" w:cs="宋体"/>
                <w:bCs/>
                <w:color w:val="000000"/>
                <w:sz w:val="20"/>
                <w:highlight w:val="none"/>
              </w:rPr>
            </w:r>
            <w:r/>
          </w:p>
        </w:tc>
        <w:tc>
          <w:tcPr>
            <w:tcW w:w="7205" w:type="dxa"/>
            <w:vAlign w:val="center"/>
            <w:textDirection w:val="lrTb"/>
            <w:noWrap w:val="false"/>
          </w:tcPr>
          <w:p>
            <w:pPr>
              <w:pStyle w:val="911"/>
              <w:spacing w:line="360" w:lineRule="auto"/>
              <w:rPr>
                <w:rFonts w:hint="eastAsia" w:ascii="宋体" w:hAnsi="宋体" w:eastAsia="宋体"/>
                <w:bCs/>
                <w:strike w:val="0"/>
                <w:color w:val="000000"/>
                <w:sz w:val="20"/>
                <w:highlight w:val="none"/>
              </w:rPr>
            </w:pPr>
            <w:r>
              <w:rPr>
                <w:rFonts w:hint="eastAsia" w:ascii="宋体" w:hAnsi="宋体" w:eastAsia="宋体"/>
                <w:bCs/>
                <w:strike w:val="0"/>
                <w:color w:val="000000"/>
                <w:sz w:val="20"/>
                <w:highlight w:val="none"/>
                <w:lang w:eastAsia="zh-CN"/>
              </w:rPr>
              <w:t xml:space="preserve">（</w:t>
            </w:r>
            <w:r>
              <w:rPr>
                <w:rFonts w:hint="eastAsia" w:ascii="宋体" w:hAnsi="宋体" w:eastAsia="宋体"/>
                <w:bCs/>
                <w:strike w:val="0"/>
                <w:color w:val="000000"/>
                <w:sz w:val="20"/>
                <w:highlight w:val="none"/>
                <w:lang w:val="en-US" w:eastAsia="zh-CN"/>
              </w:rPr>
              <w:t xml:space="preserve">1</w:t>
            </w:r>
            <w:r>
              <w:rPr>
                <w:rFonts w:hint="eastAsia" w:ascii="宋体" w:hAnsi="宋体" w:eastAsia="宋体"/>
                <w:bCs/>
                <w:strike w:val="0"/>
                <w:color w:val="000000"/>
                <w:sz w:val="20"/>
                <w:highlight w:val="none"/>
                <w:lang w:eastAsia="zh-CN"/>
              </w:rPr>
              <w:t xml:space="preserve">）</w:t>
            </w:r>
            <w:r>
              <w:rPr>
                <w:rFonts w:hint="eastAsia" w:ascii="宋体" w:hAnsi="宋体" w:eastAsia="宋体"/>
                <w:bCs/>
                <w:strike w:val="0"/>
                <w:color w:val="000000"/>
                <w:sz w:val="20"/>
                <w:highlight w:val="none"/>
              </w:rPr>
              <w:t xml:space="preserve">20</w:t>
            </w:r>
            <w:r>
              <w:rPr>
                <w:rFonts w:hint="eastAsia" w:ascii="宋体" w:hAnsi="宋体" w:eastAsia="宋体"/>
                <w:bCs/>
                <w:strike w:val="0"/>
                <w:color w:val="000000"/>
                <w:sz w:val="20"/>
                <w:highlight w:val="none"/>
                <w:lang w:val="en-US" w:eastAsia="zh-CN"/>
              </w:rPr>
              <w:t xml:space="preserve">22</w:t>
            </w:r>
            <w:r>
              <w:rPr>
                <w:rFonts w:hint="eastAsia" w:ascii="宋体" w:hAnsi="宋体" w:eastAsia="宋体"/>
                <w:bCs/>
                <w:strike w:val="0"/>
                <w:color w:val="000000"/>
                <w:sz w:val="20"/>
                <w:highlight w:val="none"/>
              </w:rPr>
              <w:t xml:space="preserve">年1月1日（以合同签订时间为准）以来承担过</w:t>
            </w:r>
            <w:r>
              <w:rPr>
                <w:rFonts w:hint="eastAsia" w:ascii="宋体" w:hAnsi="宋体" w:eastAsia="宋体"/>
                <w:bCs/>
                <w:strike w:val="0"/>
                <w:color w:val="000000"/>
                <w:sz w:val="20"/>
                <w:highlight w:val="none"/>
                <w:lang w:val="en-US" w:eastAsia="zh-CN"/>
              </w:rPr>
              <w:t xml:space="preserve">高架绿化养护</w:t>
            </w:r>
            <w:r>
              <w:rPr>
                <w:rFonts w:hint="eastAsia" w:ascii="宋体" w:hAnsi="宋体" w:eastAsia="宋体"/>
                <w:bCs/>
                <w:strike w:val="0"/>
                <w:color w:val="000000"/>
                <w:sz w:val="20"/>
                <w:highlight w:val="none"/>
              </w:rPr>
              <w:t xml:space="preserve">项目业绩</w:t>
            </w:r>
            <w:r>
              <w:rPr>
                <w:rFonts w:hint="eastAsia" w:ascii="宋体" w:hAnsi="宋体" w:eastAsia="宋体"/>
                <w:bCs/>
                <w:strike w:val="0"/>
                <w:color w:val="000000"/>
                <w:sz w:val="20"/>
                <w:highlight w:val="none"/>
                <w:lang w:val="en-US" w:eastAsia="zh-CN"/>
              </w:rPr>
              <w:t xml:space="preserve">的</w:t>
            </w:r>
            <w:r>
              <w:rPr>
                <w:rFonts w:hint="eastAsia" w:ascii="宋体" w:hAnsi="宋体" w:eastAsia="宋体"/>
                <w:bCs/>
                <w:strike w:val="0"/>
                <w:color w:val="000000"/>
                <w:sz w:val="20"/>
                <w:highlight w:val="none"/>
              </w:rPr>
              <w:t xml:space="preserve">,每提供一个得</w:t>
            </w:r>
            <w:r>
              <w:rPr>
                <w:rFonts w:hint="eastAsia" w:ascii="宋体" w:hAnsi="宋体" w:eastAsia="宋体"/>
                <w:bCs/>
                <w:strike w:val="0"/>
                <w:color w:val="000000"/>
                <w:sz w:val="20"/>
                <w:highlight w:val="none"/>
                <w:lang w:val="en-US" w:eastAsia="zh-CN"/>
              </w:rPr>
              <w:t xml:space="preserve">4</w:t>
            </w:r>
            <w:r>
              <w:rPr>
                <w:rFonts w:hint="eastAsia" w:ascii="宋体" w:hAnsi="宋体" w:eastAsia="宋体"/>
                <w:bCs/>
                <w:strike w:val="0"/>
                <w:color w:val="000000"/>
                <w:sz w:val="20"/>
                <w:highlight w:val="none"/>
              </w:rPr>
              <w:t xml:space="preserve">分，本小项最高得</w:t>
            </w:r>
            <w:r>
              <w:rPr>
                <w:rFonts w:hint="eastAsia" w:ascii="宋体" w:hAnsi="宋体" w:eastAsia="宋体"/>
                <w:bCs/>
                <w:strike w:val="0"/>
                <w:color w:val="000000"/>
                <w:sz w:val="20"/>
                <w:highlight w:val="none"/>
                <w:lang w:val="en-US" w:eastAsia="zh-CN"/>
              </w:rPr>
              <w:t xml:space="preserve">4</w:t>
            </w:r>
            <w:r>
              <w:rPr>
                <w:rFonts w:hint="eastAsia" w:ascii="宋体" w:hAnsi="宋体" w:eastAsia="宋体"/>
                <w:bCs/>
                <w:strike w:val="0"/>
                <w:color w:val="000000"/>
                <w:sz w:val="20"/>
                <w:highlight w:val="none"/>
              </w:rPr>
              <w:t xml:space="preserve">分。</w:t>
            </w:r>
            <w:r>
              <w:rPr>
                <w:rFonts w:hint="eastAsia" w:ascii="宋体" w:hAnsi="宋体" w:eastAsia="宋体"/>
                <w:b/>
                <w:strike w:val="0"/>
                <w:color w:val="000000"/>
                <w:sz w:val="20"/>
                <w:highlight w:val="none"/>
                <w:lang w:val="en-US" w:eastAsia="zh-CN"/>
              </w:rPr>
              <w:t xml:space="preserve">合同实施范围须载明包含高架绿化养护，否则不予得分。</w:t>
            </w:r>
            <w:r>
              <w:rPr>
                <w:rFonts w:hint="eastAsia" w:ascii="宋体" w:hAnsi="宋体" w:eastAsia="宋体"/>
                <w:bCs/>
                <w:strike w:val="0"/>
                <w:color w:val="000000"/>
                <w:sz w:val="20"/>
                <w:highlight w:val="none"/>
              </w:rPr>
            </w:r>
            <w:r/>
          </w:p>
          <w:p>
            <w:pPr>
              <w:pStyle w:val="919"/>
              <w:ind w:left="0" w:firstLine="0"/>
              <w:jc w:val="left"/>
              <w:rPr>
                <w:rFonts w:hint="eastAsia" w:eastAsia="宋体"/>
                <w:strike w:val="0"/>
                <w:color w:val="000000"/>
                <w:highlight w:val="none"/>
                <w:lang w:val="en-US" w:eastAsia="zh-CN"/>
              </w:rPr>
            </w:pPr>
            <w:r>
              <w:rPr>
                <w:rFonts w:hint="eastAsia" w:ascii="宋体" w:hAnsi="宋体" w:eastAsia="宋体"/>
                <w:bCs/>
                <w:strike w:val="0"/>
                <w:color w:val="000000"/>
                <w:sz w:val="20"/>
                <w:highlight w:val="none"/>
                <w:lang w:val="en-US" w:eastAsia="zh-CN"/>
              </w:rPr>
              <w:t xml:space="preserve">（2）</w:t>
            </w:r>
            <w:r>
              <w:rPr>
                <w:rFonts w:hint="eastAsia" w:ascii="宋体" w:hAnsi="宋体" w:eastAsia="宋体"/>
                <w:bCs/>
                <w:strike w:val="0"/>
                <w:color w:val="000000"/>
                <w:sz w:val="20"/>
                <w:highlight w:val="none"/>
              </w:rPr>
              <w:t xml:space="preserve">20</w:t>
            </w:r>
            <w:r>
              <w:rPr>
                <w:rFonts w:hint="eastAsia" w:ascii="宋体" w:hAnsi="宋体" w:eastAsia="宋体"/>
                <w:bCs/>
                <w:strike w:val="0"/>
                <w:color w:val="000000"/>
                <w:sz w:val="20"/>
                <w:highlight w:val="none"/>
                <w:lang w:val="en-US" w:eastAsia="zh-CN"/>
              </w:rPr>
              <w:t xml:space="preserve">22</w:t>
            </w:r>
            <w:r>
              <w:rPr>
                <w:rFonts w:hint="eastAsia" w:ascii="宋体" w:hAnsi="宋体" w:eastAsia="宋体"/>
                <w:bCs/>
                <w:strike w:val="0"/>
                <w:color w:val="000000"/>
                <w:sz w:val="20"/>
                <w:highlight w:val="none"/>
              </w:rPr>
              <w:t xml:space="preserve">年1月1日（以合同签订时间为准）以来承担过</w:t>
            </w:r>
            <w:r>
              <w:rPr>
                <w:rFonts w:hint="eastAsia" w:ascii="宋体" w:hAnsi="宋体" w:eastAsia="宋体"/>
                <w:bCs/>
                <w:strike w:val="0"/>
                <w:color w:val="000000"/>
                <w:sz w:val="20"/>
                <w:highlight w:val="none"/>
                <w:lang w:val="en-US" w:eastAsia="zh-CN"/>
              </w:rPr>
              <w:t xml:space="preserve">道路绿化养护</w:t>
            </w:r>
            <w:r>
              <w:rPr>
                <w:rFonts w:hint="eastAsia" w:ascii="宋体" w:hAnsi="宋体" w:eastAsia="宋体"/>
                <w:bCs/>
                <w:strike w:val="0"/>
                <w:color w:val="000000"/>
                <w:sz w:val="20"/>
                <w:highlight w:val="none"/>
              </w:rPr>
              <w:t xml:space="preserve">项目业绩</w:t>
            </w:r>
            <w:r>
              <w:rPr>
                <w:rFonts w:hint="eastAsia" w:ascii="宋体" w:hAnsi="宋体" w:eastAsia="宋体"/>
                <w:bCs/>
                <w:strike w:val="0"/>
                <w:color w:val="000000"/>
                <w:sz w:val="20"/>
                <w:highlight w:val="none"/>
                <w:lang w:val="en-US" w:eastAsia="zh-CN"/>
              </w:rPr>
              <w:t xml:space="preserve">的</w:t>
            </w:r>
            <w:r>
              <w:rPr>
                <w:rFonts w:hint="eastAsia" w:ascii="宋体" w:hAnsi="宋体" w:eastAsia="宋体"/>
                <w:bCs/>
                <w:strike w:val="0"/>
                <w:color w:val="000000"/>
                <w:sz w:val="20"/>
                <w:highlight w:val="none"/>
              </w:rPr>
              <w:t xml:space="preserve">,每提供一个得</w:t>
            </w:r>
            <w:r>
              <w:rPr>
                <w:rFonts w:hint="eastAsia" w:ascii="宋体" w:hAnsi="宋体" w:eastAsia="宋体"/>
                <w:bCs/>
                <w:strike w:val="0"/>
                <w:color w:val="000000"/>
                <w:sz w:val="20"/>
                <w:highlight w:val="none"/>
                <w:lang w:val="en-US" w:eastAsia="zh-CN"/>
              </w:rPr>
              <w:t xml:space="preserve">2</w:t>
            </w:r>
            <w:r>
              <w:rPr>
                <w:rFonts w:hint="eastAsia" w:ascii="宋体" w:hAnsi="宋体" w:eastAsia="宋体"/>
                <w:bCs/>
                <w:strike w:val="0"/>
                <w:color w:val="000000"/>
                <w:sz w:val="20"/>
                <w:highlight w:val="none"/>
              </w:rPr>
              <w:t xml:space="preserve">分，本小项最高得</w:t>
            </w:r>
            <w:r>
              <w:rPr>
                <w:rFonts w:hint="eastAsia" w:ascii="宋体" w:hAnsi="宋体" w:eastAsia="宋体"/>
                <w:bCs/>
                <w:strike w:val="0"/>
                <w:color w:val="000000"/>
                <w:sz w:val="20"/>
                <w:highlight w:val="none"/>
                <w:lang w:val="en-US" w:eastAsia="zh-CN"/>
              </w:rPr>
              <w:t xml:space="preserve">4</w:t>
            </w:r>
            <w:r>
              <w:rPr>
                <w:rFonts w:hint="eastAsia" w:ascii="宋体" w:hAnsi="宋体" w:eastAsia="宋体"/>
                <w:bCs/>
                <w:strike w:val="0"/>
                <w:color w:val="000000"/>
                <w:sz w:val="20"/>
                <w:highlight w:val="none"/>
              </w:rPr>
              <w:t xml:space="preserve">分。</w:t>
            </w:r>
            <w:r>
              <w:rPr>
                <w:rFonts w:hint="eastAsia" w:eastAsia="宋体"/>
                <w:strike w:val="0"/>
                <w:color w:val="000000"/>
                <w:highlight w:val="none"/>
                <w:lang w:val="en-US" w:eastAsia="zh-CN"/>
              </w:rPr>
            </w:r>
            <w:r/>
          </w:p>
          <w:p>
            <w:pPr>
              <w:pStyle w:val="919"/>
              <w:rPr>
                <w:color w:val="000000"/>
                <w:highlight w:val="none"/>
              </w:rPr>
            </w:pPr>
            <w:r>
              <w:rPr>
                <w:rFonts w:hint="eastAsia" w:ascii="宋体" w:hAnsi="宋体" w:eastAsia="宋体" w:cs="宋体"/>
                <w:b/>
                <w:strike w:val="0"/>
                <w:color w:val="000000"/>
                <w:sz w:val="20"/>
                <w:highlight w:val="none"/>
              </w:rPr>
              <w:t xml:space="preserve">以中标通知书原件</w:t>
            </w:r>
            <w:r>
              <w:rPr>
                <w:rFonts w:hint="eastAsia" w:ascii="宋体" w:hAnsi="宋体" w:eastAsia="宋体"/>
                <w:b/>
                <w:strike w:val="0"/>
                <w:color w:val="000000"/>
                <w:sz w:val="20"/>
                <w:highlight w:val="none"/>
              </w:rPr>
              <w:t xml:space="preserve">及合同原件</w:t>
            </w:r>
            <w:r>
              <w:rPr>
                <w:rFonts w:hint="eastAsia" w:ascii="宋体" w:hAnsi="宋体" w:eastAsia="宋体" w:cs="宋体"/>
                <w:b/>
                <w:strike w:val="0"/>
                <w:color w:val="000000"/>
                <w:sz w:val="20"/>
                <w:highlight w:val="none"/>
                <w:lang w:val="en-US" w:eastAsia="zh-CN"/>
              </w:rPr>
              <w:t xml:space="preserve">扫描件</w:t>
            </w:r>
            <w:r>
              <w:rPr>
                <w:rFonts w:hint="eastAsia" w:ascii="宋体" w:hAnsi="宋体" w:eastAsia="宋体"/>
                <w:b/>
                <w:strike w:val="0"/>
                <w:color w:val="000000"/>
                <w:sz w:val="20"/>
                <w:highlight w:val="none"/>
              </w:rPr>
              <w:t xml:space="preserve">作为得分依据。</w:t>
            </w:r>
            <w:r>
              <w:rPr>
                <w:color w:val="000000"/>
                <w:highlight w:val="none"/>
              </w:rPr>
            </w:r>
            <w:r/>
          </w:p>
        </w:tc>
      </w:tr>
      <w:tr>
        <w:trPr>
          <w:trHeight w:val="1136"/>
        </w:trPr>
        <w:tc>
          <w:tcPr>
            <w:tcW w:w="1158" w:type="dxa"/>
            <w:vAlign w:val="center"/>
            <w:textDirection w:val="lrTb"/>
            <w:noWrap w:val="false"/>
          </w:tcPr>
          <w:p>
            <w:pPr>
              <w:pStyle w:val="911"/>
              <w:jc w:val="center"/>
              <w:spacing w:line="360" w:lineRule="auto"/>
              <w:rPr>
                <w:rFonts w:hint="eastAsia" w:ascii="宋体" w:hAnsi="宋体" w:eastAsia="宋体"/>
                <w:bCs/>
                <w:color w:val="000000"/>
                <w:sz w:val="20"/>
                <w:highlight w:val="none"/>
                <w:lang w:val="en-US" w:eastAsia="zh-CN"/>
              </w:rPr>
            </w:pPr>
            <w:r>
              <w:rPr>
                <w:rFonts w:hint="eastAsia" w:ascii="宋体" w:hAnsi="宋体" w:eastAsia="宋体"/>
                <w:bCs/>
                <w:color w:val="000000"/>
                <w:sz w:val="20"/>
                <w:highlight w:val="none"/>
                <w:lang w:val="en-US" w:eastAsia="zh-CN"/>
              </w:rPr>
              <w:t xml:space="preserve">苗圃</w:t>
            </w:r>
            <w:r>
              <w:rPr>
                <w:rFonts w:hint="eastAsia" w:ascii="宋体" w:hAnsi="宋体" w:eastAsia="宋体"/>
                <w:bCs/>
                <w:color w:val="000000"/>
                <w:sz w:val="20"/>
                <w:highlight w:val="none"/>
                <w:lang w:val="en-US" w:eastAsia="zh-CN"/>
              </w:rPr>
            </w:r>
            <w:r/>
          </w:p>
        </w:tc>
        <w:tc>
          <w:tcPr>
            <w:tcW w:w="1255" w:type="dxa"/>
            <w:vAlign w:val="center"/>
            <w:textDirection w:val="lrTb"/>
            <w:noWrap w:val="false"/>
          </w:tcPr>
          <w:p>
            <w:pPr>
              <w:pStyle w:val="911"/>
              <w:ind w:firstLine="449"/>
              <w:spacing w:line="360" w:lineRule="auto"/>
              <w:tabs>
                <w:tab w:val="left" w:pos="945" w:leader="none"/>
              </w:tabs>
              <w:rPr>
                <w:rFonts w:ascii="宋体" w:hAnsi="宋体" w:cs="宋体"/>
                <w:bCs/>
                <w:color w:val="000000"/>
                <w:sz w:val="20"/>
                <w:highlight w:val="none"/>
                <w:lang w:val="en-US" w:eastAsia="zh-CN"/>
              </w:rPr>
            </w:pPr>
            <w:r>
              <w:rPr>
                <w:rFonts w:hint="eastAsia" w:ascii="宋体" w:hAnsi="宋体" w:cs="宋体"/>
                <w:bCs/>
                <w:color w:val="000000"/>
                <w:sz w:val="20"/>
                <w:highlight w:val="none"/>
                <w:lang w:val="en-US" w:eastAsia="zh-CN"/>
              </w:rPr>
              <w:t xml:space="preserve">5分</w:t>
            </w:r>
            <w:r>
              <w:rPr>
                <w:rFonts w:ascii="宋体" w:hAnsi="宋体" w:cs="宋体"/>
                <w:bCs/>
                <w:color w:val="000000"/>
                <w:sz w:val="20"/>
                <w:highlight w:val="none"/>
                <w:lang w:val="en-US" w:eastAsia="zh-CN"/>
              </w:rPr>
            </w:r>
            <w:r/>
          </w:p>
        </w:tc>
        <w:tc>
          <w:tcPr>
            <w:tcW w:w="7205" w:type="dxa"/>
            <w:vAlign w:val="center"/>
            <w:textDirection w:val="lrTb"/>
            <w:noWrap w:val="false"/>
          </w:tcPr>
          <w:p>
            <w:pPr>
              <w:pStyle w:val="919"/>
              <w:rPr>
                <w:rFonts w:hint="eastAsia" w:ascii="宋体" w:hAnsi="宋体" w:eastAsia="宋体" w:cs="宋体"/>
                <w:b/>
                <w:strike w:val="0"/>
                <w:color w:val="000000"/>
                <w:sz w:val="20"/>
                <w:highlight w:val="none"/>
                <w:lang w:val="en-US" w:eastAsia="zh-CN"/>
              </w:rPr>
            </w:pPr>
            <w:r>
              <w:rPr>
                <w:rFonts w:hint="eastAsia" w:ascii="宋体" w:hAnsi="宋体" w:eastAsia="宋体" w:cs="宋体"/>
                <w:b/>
                <w:strike w:val="0"/>
                <w:color w:val="000000"/>
                <w:sz w:val="20"/>
                <w:highlight w:val="none"/>
                <w:lang w:val="en-US" w:eastAsia="zh-CN"/>
              </w:rPr>
              <w:t xml:space="preserve">供应商具有7000㎡及以上苗圃的得5分。</w:t>
            </w:r>
            <w:r>
              <w:rPr>
                <w:rFonts w:hint="eastAsia" w:ascii="宋体" w:hAnsi="宋体" w:eastAsia="宋体" w:cs="宋体"/>
                <w:b/>
                <w:strike w:val="0"/>
                <w:color w:val="000000"/>
                <w:sz w:val="20"/>
                <w:highlight w:val="none"/>
                <w:lang w:val="en-US" w:eastAsia="zh-CN"/>
              </w:rPr>
            </w:r>
            <w:r/>
          </w:p>
          <w:p>
            <w:pPr>
              <w:pStyle w:val="919"/>
              <w:rPr>
                <w:rFonts w:hint="eastAsia" w:ascii="宋体" w:hAnsi="宋体" w:eastAsia="宋体" w:cs="宋体"/>
                <w:b/>
                <w:strike w:val="0"/>
                <w:color w:val="000000"/>
                <w:sz w:val="20"/>
                <w:highlight w:val="none"/>
                <w:lang w:val="en-US" w:eastAsia="zh-CN"/>
              </w:rPr>
            </w:pPr>
            <w:r>
              <w:rPr>
                <w:rFonts w:hint="eastAsia" w:ascii="宋体" w:hAnsi="宋体" w:eastAsia="宋体" w:cs="宋体"/>
                <w:b/>
                <w:strike w:val="0"/>
                <w:color w:val="000000"/>
                <w:sz w:val="20"/>
                <w:highlight w:val="none"/>
                <w:lang w:val="en-US" w:eastAsia="zh-CN"/>
              </w:rPr>
              <w:t xml:space="preserve">1、苗圃为供应商自有的，以提供的</w:t>
            </w:r>
            <w:r>
              <w:rPr>
                <w:rFonts w:ascii="Calibri" w:hAnsi="Calibri" w:eastAsia="宋体" w:cs="Calibri"/>
                <w:b/>
                <w:strike w:val="0"/>
                <w:color w:val="000000"/>
                <w:sz w:val="20"/>
                <w:highlight w:val="none"/>
                <w:lang w:val="en-US" w:eastAsia="zh-CN"/>
              </w:rPr>
              <w:t xml:space="preserve">①</w:t>
            </w:r>
            <w:r>
              <w:rPr>
                <w:rFonts w:hint="eastAsia" w:ascii="宋体" w:hAnsi="宋体" w:eastAsia="宋体" w:cs="宋体"/>
                <w:b/>
                <w:strike w:val="0"/>
                <w:color w:val="000000"/>
                <w:sz w:val="20"/>
                <w:highlight w:val="none"/>
                <w:lang w:val="en-US" w:eastAsia="zh-CN"/>
              </w:rPr>
              <w:t xml:space="preserve">产权证明材料（须能体现面积）;</w:t>
            </w:r>
            <w:r>
              <w:rPr>
                <w:rFonts w:ascii="Calibri" w:hAnsi="Calibri" w:eastAsia="宋体" w:cs="Calibri"/>
                <w:b/>
                <w:strike w:val="0"/>
                <w:color w:val="000000"/>
                <w:sz w:val="20"/>
                <w:highlight w:val="none"/>
                <w:lang w:val="en-US" w:eastAsia="zh-CN"/>
              </w:rPr>
              <w:t xml:space="preserve">②</w:t>
            </w:r>
            <w:r>
              <w:rPr>
                <w:rFonts w:hint="eastAsia" w:ascii="宋体" w:hAnsi="宋体" w:eastAsia="宋体" w:cs="宋体"/>
                <w:b/>
                <w:strike w:val="0"/>
                <w:color w:val="000000"/>
                <w:sz w:val="20"/>
                <w:highlight w:val="none"/>
                <w:lang w:val="en-US" w:eastAsia="zh-CN"/>
              </w:rPr>
              <w:t xml:space="preserve">苗圃照片作为得分依据。</w:t>
            </w:r>
            <w:r>
              <w:rPr>
                <w:rFonts w:hint="eastAsia" w:ascii="宋体" w:hAnsi="宋体" w:eastAsia="宋体" w:cs="宋体"/>
                <w:b/>
                <w:strike w:val="0"/>
                <w:color w:val="000000"/>
                <w:sz w:val="20"/>
                <w:highlight w:val="none"/>
                <w:lang w:val="en-US" w:eastAsia="zh-CN"/>
              </w:rPr>
            </w:r>
            <w:r/>
          </w:p>
          <w:p>
            <w:pPr>
              <w:pStyle w:val="911"/>
              <w:ind w:firstLine="402"/>
              <w:rPr>
                <w:color w:val="000000"/>
                <w:highlight w:val="none"/>
                <w:lang w:val="en-US" w:eastAsia="zh-CN"/>
              </w:rPr>
            </w:pPr>
            <w:r>
              <w:rPr>
                <w:rFonts w:hint="eastAsia" w:ascii="宋体" w:hAnsi="宋体" w:eastAsia="宋体" w:cs="宋体"/>
                <w:b/>
                <w:strike w:val="0"/>
                <w:color w:val="000000"/>
                <w:sz w:val="20"/>
                <w:highlight w:val="none"/>
                <w:lang w:val="en-US" w:eastAsia="zh-CN"/>
              </w:rPr>
              <w:t xml:space="preserve">2、苗圃为租赁的，以提供的</w:t>
            </w:r>
            <w:r>
              <w:rPr>
                <w:rFonts w:ascii="Calibri" w:hAnsi="Calibri" w:eastAsia="宋体" w:cs="Calibri"/>
                <w:b/>
                <w:strike w:val="0"/>
                <w:color w:val="000000"/>
                <w:sz w:val="20"/>
                <w:highlight w:val="none"/>
                <w:lang w:val="en-US" w:eastAsia="zh-CN"/>
              </w:rPr>
              <w:t xml:space="preserve">①</w:t>
            </w:r>
            <w:r>
              <w:rPr>
                <w:rFonts w:hint="eastAsia" w:ascii="Calibri" w:hAnsi="Calibri" w:eastAsia="宋体" w:cs="Calibri"/>
                <w:b/>
                <w:strike w:val="0"/>
                <w:color w:val="000000"/>
                <w:sz w:val="20"/>
                <w:highlight w:val="none"/>
                <w:lang w:val="en-US" w:eastAsia="zh-CN"/>
              </w:rPr>
              <w:t xml:space="preserve">出租方产权人</w:t>
            </w:r>
            <w:r>
              <w:rPr>
                <w:rFonts w:hint="eastAsia" w:ascii="宋体" w:hAnsi="宋体" w:eastAsia="宋体" w:cs="宋体"/>
                <w:b/>
                <w:strike w:val="0"/>
                <w:color w:val="000000"/>
                <w:sz w:val="20"/>
                <w:highlight w:val="none"/>
                <w:lang w:val="en-US" w:eastAsia="zh-CN"/>
              </w:rPr>
              <w:t xml:space="preserve">产权证明材料（须能体现面积）</w:t>
            </w:r>
            <w:r>
              <w:rPr>
                <w:rFonts w:ascii="Calibri" w:hAnsi="Calibri" w:eastAsia="宋体" w:cs="Calibri"/>
                <w:b/>
                <w:strike w:val="0"/>
                <w:color w:val="000000"/>
                <w:sz w:val="20"/>
                <w:highlight w:val="none"/>
                <w:lang w:val="en-US" w:eastAsia="zh-CN"/>
              </w:rPr>
              <w:t xml:space="preserve">②</w:t>
            </w:r>
            <w:r>
              <w:rPr>
                <w:rFonts w:hint="eastAsia" w:ascii="宋体" w:hAnsi="宋体" w:eastAsia="宋体" w:cs="宋体"/>
                <w:b/>
                <w:strike w:val="0"/>
                <w:color w:val="000000"/>
                <w:sz w:val="20"/>
                <w:highlight w:val="none"/>
                <w:lang w:val="en-US" w:eastAsia="zh-CN"/>
              </w:rPr>
              <w:t xml:space="preserve">租赁合同原件扫描件</w:t>
            </w:r>
            <w:r>
              <w:rPr>
                <w:rFonts w:ascii="Calibri" w:hAnsi="Calibri" w:eastAsia="宋体" w:cs="Calibri"/>
                <w:b/>
                <w:strike w:val="0"/>
                <w:color w:val="000000"/>
                <w:sz w:val="20"/>
                <w:highlight w:val="none"/>
                <w:lang w:val="en-US" w:eastAsia="zh-CN"/>
              </w:rPr>
              <w:t xml:space="preserve">③</w:t>
            </w:r>
            <w:r>
              <w:rPr>
                <w:rFonts w:hint="eastAsia" w:ascii="宋体" w:hAnsi="宋体" w:eastAsia="宋体" w:cs="宋体"/>
                <w:b/>
                <w:strike w:val="0"/>
                <w:color w:val="000000"/>
                <w:sz w:val="20"/>
                <w:highlight w:val="none"/>
                <w:lang w:val="en-US" w:eastAsia="zh-CN"/>
              </w:rPr>
              <w:t xml:space="preserve">苗圃照片作为得分依据。备注：本小项中关于</w:t>
            </w:r>
            <w:r>
              <w:rPr>
                <w:rFonts w:hint="eastAsia" w:ascii="Calibri" w:hAnsi="Calibri" w:eastAsia="宋体" w:cs="Calibri"/>
                <w:b/>
                <w:strike w:val="0"/>
                <w:color w:val="000000"/>
                <w:sz w:val="20"/>
                <w:highlight w:val="none"/>
                <w:lang w:val="en-US" w:eastAsia="zh-CN"/>
              </w:rPr>
              <w:t xml:space="preserve">出租方产权人</w:t>
            </w:r>
            <w:r>
              <w:rPr>
                <w:rFonts w:hint="eastAsia" w:ascii="宋体" w:hAnsi="宋体" w:eastAsia="宋体" w:cs="宋体"/>
                <w:b/>
                <w:strike w:val="0"/>
                <w:color w:val="000000"/>
                <w:sz w:val="20"/>
                <w:highlight w:val="none"/>
                <w:lang w:val="en-US" w:eastAsia="zh-CN"/>
              </w:rPr>
              <w:t xml:space="preserve">产权证明材料的约定：出租方为个人或企业的，须提供土地所有权证明材料；出租方为集体的，由该集体出具说明即可，但须体现面积。</w:t>
            </w:r>
            <w:r>
              <w:rPr>
                <w:color w:val="000000"/>
                <w:highlight w:val="none"/>
                <w:lang w:val="en-US" w:eastAsia="zh-CN"/>
              </w:rPr>
            </w:r>
            <w:r/>
          </w:p>
        </w:tc>
      </w:tr>
      <w:tr>
        <w:trPr>
          <w:trHeight w:val="416"/>
        </w:trPr>
        <w:tc>
          <w:tcPr>
            <w:tcW w:w="1158" w:type="dxa"/>
            <w:vAlign w:val="center"/>
            <w:textDirection w:val="lrTb"/>
            <w:noWrap w:val="false"/>
          </w:tcPr>
          <w:p>
            <w:pPr>
              <w:pStyle w:val="911"/>
              <w:jc w:val="center"/>
              <w:spacing w:line="360" w:lineRule="auto"/>
              <w:rPr>
                <w:rFonts w:ascii="宋体" w:hAnsi="宋体" w:eastAsia="宋体"/>
                <w:bCs/>
                <w:color w:val="000000"/>
                <w:sz w:val="20"/>
                <w:highlight w:val="none"/>
              </w:rPr>
            </w:pPr>
            <w:r>
              <w:rPr>
                <w:rFonts w:hint="eastAsia" w:ascii="宋体" w:hAnsi="宋体" w:eastAsia="宋体"/>
                <w:bCs/>
                <w:color w:val="000000"/>
                <w:sz w:val="20"/>
                <w:highlight w:val="none"/>
              </w:rPr>
              <w:t xml:space="preserve">服务方案</w:t>
            </w:r>
            <w:r>
              <w:rPr>
                <w:rFonts w:ascii="宋体" w:hAnsi="宋体" w:eastAsia="宋体"/>
                <w:bCs/>
                <w:color w:val="000000"/>
                <w:sz w:val="20"/>
                <w:highlight w:val="none"/>
              </w:rPr>
            </w:r>
            <w:r/>
          </w:p>
        </w:tc>
        <w:tc>
          <w:tcPr>
            <w:tcW w:w="1255" w:type="dxa"/>
            <w:vAlign w:val="center"/>
            <w:textDirection w:val="lrTb"/>
            <w:noWrap w:val="false"/>
          </w:tcPr>
          <w:p>
            <w:pPr>
              <w:pStyle w:val="911"/>
              <w:ind w:firstLine="449"/>
              <w:spacing w:line="360" w:lineRule="auto"/>
              <w:tabs>
                <w:tab w:val="left" w:pos="945" w:leader="none"/>
              </w:tabs>
              <w:rPr>
                <w:rFonts w:ascii="宋体" w:hAnsi="宋体" w:eastAsia="宋体"/>
                <w:bCs/>
                <w:color w:val="000000"/>
                <w:sz w:val="20"/>
                <w:highlight w:val="none"/>
              </w:rPr>
            </w:pPr>
            <w:r>
              <w:rPr>
                <w:rFonts w:hint="eastAsia" w:ascii="宋体" w:hAnsi="宋体"/>
                <w:bCs/>
                <w:color w:val="000000"/>
                <w:sz w:val="20"/>
                <w:highlight w:val="none"/>
                <w:lang w:val="en-US" w:eastAsia="zh-CN"/>
              </w:rPr>
              <w:t xml:space="preserve">50</w:t>
            </w:r>
            <w:r>
              <w:rPr>
                <w:rFonts w:hint="eastAsia" w:ascii="宋体" w:hAnsi="宋体" w:eastAsia="宋体"/>
                <w:bCs/>
                <w:color w:val="000000"/>
                <w:sz w:val="20"/>
                <w:highlight w:val="none"/>
              </w:rPr>
              <w:t xml:space="preserve">分</w:t>
            </w:r>
            <w:r>
              <w:rPr>
                <w:rFonts w:ascii="宋体" w:hAnsi="宋体" w:eastAsia="宋体"/>
                <w:bCs/>
                <w:color w:val="000000"/>
                <w:sz w:val="20"/>
                <w:highlight w:val="none"/>
              </w:rPr>
            </w:r>
            <w:r/>
          </w:p>
        </w:tc>
        <w:tc>
          <w:tcPr>
            <w:tcW w:w="7205" w:type="dxa"/>
            <w:vAlign w:val="center"/>
            <w:textDirection w:val="lrTb"/>
            <w:noWrap w:val="false"/>
          </w:tcPr>
          <w:p>
            <w:pPr>
              <w:pStyle w:val="911"/>
              <w:spacing w:line="360" w:lineRule="auto"/>
              <w:rPr>
                <w:rFonts w:ascii="宋体" w:hAnsi="宋体" w:eastAsia="宋体" w:cs="宋体"/>
                <w:bCs/>
                <w:color w:val="000000"/>
                <w:sz w:val="20"/>
                <w:highlight w:val="none"/>
              </w:rPr>
            </w:pPr>
            <w:r>
              <w:rPr>
                <w:rFonts w:hint="eastAsia" w:ascii="宋体" w:hAnsi="宋体" w:eastAsia="宋体" w:cs="宋体"/>
                <w:bCs/>
                <w:color w:val="000000"/>
                <w:sz w:val="20"/>
                <w:highlight w:val="none"/>
              </w:rPr>
              <w:t xml:space="preserve">（1）养护计划与本项目植物品种、实际情况相符（</w:t>
            </w:r>
            <w:r>
              <w:rPr>
                <w:rFonts w:hint="eastAsia" w:ascii="宋体" w:hAnsi="宋体" w:cs="宋体"/>
                <w:bCs/>
                <w:color w:val="000000"/>
                <w:sz w:val="20"/>
                <w:highlight w:val="none"/>
                <w:lang w:val="en-US" w:eastAsia="zh-CN"/>
              </w:rPr>
              <w:t xml:space="preserve">10</w:t>
            </w:r>
            <w:r>
              <w:rPr>
                <w:rFonts w:hint="eastAsia" w:ascii="宋体" w:hAnsi="宋体" w:eastAsia="宋体" w:cs="宋体"/>
                <w:bCs/>
                <w:color w:val="000000"/>
                <w:sz w:val="20"/>
                <w:highlight w:val="none"/>
              </w:rPr>
              <w:t xml:space="preserve">分）。</w:t>
            </w:r>
            <w:r>
              <w:rPr>
                <w:rFonts w:ascii="宋体" w:hAnsi="宋体" w:eastAsia="宋体" w:cs="宋体"/>
                <w:bCs/>
                <w:color w:val="000000"/>
                <w:sz w:val="20"/>
                <w:highlight w:val="none"/>
              </w:rPr>
            </w:r>
            <w:r/>
          </w:p>
          <w:p>
            <w:pPr>
              <w:pStyle w:val="911"/>
              <w:spacing w:line="360" w:lineRule="auto"/>
              <w:rPr>
                <w:rFonts w:ascii="宋体" w:hAnsi="宋体" w:eastAsia="宋体" w:cs="宋体"/>
                <w:bCs/>
                <w:color w:val="000000"/>
                <w:sz w:val="20"/>
                <w:highlight w:val="none"/>
              </w:rPr>
            </w:pPr>
            <w:r>
              <w:rPr>
                <w:rFonts w:hint="eastAsia" w:ascii="宋体" w:hAnsi="宋体" w:eastAsia="宋体" w:cs="宋体"/>
                <w:bCs/>
                <w:color w:val="000000"/>
                <w:sz w:val="20"/>
                <w:highlight w:val="none"/>
              </w:rPr>
              <w:t xml:space="preserve">方案最完整、合理、全面的得</w:t>
            </w:r>
            <w:r>
              <w:rPr>
                <w:rFonts w:hint="eastAsia" w:ascii="宋体" w:hAnsi="宋体" w:cs="宋体"/>
                <w:bCs/>
                <w:color w:val="000000"/>
                <w:sz w:val="20"/>
                <w:highlight w:val="none"/>
                <w:lang w:val="en-US" w:eastAsia="zh-CN"/>
              </w:rPr>
              <w:t xml:space="preserve">10</w:t>
            </w:r>
            <w:r>
              <w:rPr>
                <w:rFonts w:hint="eastAsia" w:ascii="宋体" w:hAnsi="宋体" w:eastAsia="宋体" w:cs="宋体"/>
                <w:bCs/>
                <w:color w:val="000000"/>
                <w:sz w:val="20"/>
                <w:highlight w:val="none"/>
              </w:rPr>
              <w:t xml:space="preserve">分；方案较完整、合理、全面的得</w:t>
            </w:r>
            <w:r>
              <w:rPr>
                <w:rFonts w:hint="eastAsia" w:ascii="宋体" w:hAnsi="宋体" w:cs="宋体"/>
                <w:bCs/>
                <w:color w:val="000000"/>
                <w:sz w:val="20"/>
                <w:highlight w:val="none"/>
                <w:lang w:val="en-US" w:eastAsia="zh-CN"/>
              </w:rPr>
              <w:t xml:space="preserve">7</w:t>
            </w:r>
            <w:r>
              <w:rPr>
                <w:rFonts w:hint="eastAsia" w:ascii="宋体" w:hAnsi="宋体" w:eastAsia="宋体" w:cs="宋体"/>
                <w:bCs/>
                <w:color w:val="000000"/>
                <w:sz w:val="20"/>
                <w:highlight w:val="none"/>
              </w:rPr>
              <w:t xml:space="preserve">分；方案不够完整、合理、全面的得</w:t>
            </w:r>
            <w:r>
              <w:rPr>
                <w:rFonts w:hint="eastAsia" w:ascii="宋体" w:hAnsi="宋体" w:cs="宋体"/>
                <w:bCs/>
                <w:color w:val="000000"/>
                <w:sz w:val="20"/>
                <w:highlight w:val="none"/>
                <w:lang w:val="en-US" w:eastAsia="zh-CN"/>
              </w:rPr>
              <w:t xml:space="preserve">4</w:t>
            </w:r>
            <w:r>
              <w:rPr>
                <w:rFonts w:hint="eastAsia" w:ascii="宋体" w:hAnsi="宋体" w:eastAsia="宋体" w:cs="宋体"/>
                <w:bCs/>
                <w:color w:val="000000"/>
                <w:sz w:val="20"/>
                <w:highlight w:val="none"/>
              </w:rPr>
              <w:t xml:space="preserve">分；不提供不得分； </w:t>
            </w:r>
            <w:r>
              <w:rPr>
                <w:rFonts w:ascii="宋体" w:hAnsi="宋体" w:eastAsia="宋体" w:cs="宋体"/>
                <w:bCs/>
                <w:color w:val="000000"/>
                <w:sz w:val="20"/>
                <w:highlight w:val="none"/>
              </w:rPr>
              <w:t xml:space="preserve">  </w:t>
            </w:r>
            <w:r>
              <w:rPr>
                <w:rFonts w:ascii="宋体" w:hAnsi="宋体" w:eastAsia="宋体" w:cs="宋体"/>
                <w:bCs/>
                <w:color w:val="000000"/>
                <w:sz w:val="20"/>
                <w:highlight w:val="none"/>
              </w:rPr>
            </w:r>
            <w:r/>
          </w:p>
          <w:p>
            <w:pPr>
              <w:pStyle w:val="911"/>
              <w:spacing w:line="360" w:lineRule="auto"/>
              <w:rPr>
                <w:rFonts w:ascii="宋体" w:hAnsi="宋体" w:eastAsia="宋体" w:cs="宋体"/>
                <w:bCs/>
                <w:color w:val="000000"/>
                <w:sz w:val="20"/>
                <w:highlight w:val="none"/>
              </w:rPr>
            </w:pPr>
            <w:r>
              <w:rPr>
                <w:rFonts w:hint="eastAsia" w:ascii="宋体" w:hAnsi="宋体" w:eastAsia="宋体" w:cs="宋体"/>
                <w:bCs/>
                <w:color w:val="000000"/>
                <w:sz w:val="20"/>
                <w:highlight w:val="none"/>
              </w:rPr>
              <w:t xml:space="preserve">（2）养护计划科学合理，符合植物生长规律和季节特点（</w:t>
            </w:r>
            <w:r>
              <w:rPr>
                <w:rFonts w:hint="eastAsia" w:ascii="宋体" w:hAnsi="宋体" w:cs="宋体"/>
                <w:bCs/>
                <w:color w:val="000000"/>
                <w:sz w:val="20"/>
                <w:highlight w:val="none"/>
                <w:lang w:val="en-US" w:eastAsia="zh-CN"/>
              </w:rPr>
              <w:t xml:space="preserve">10</w:t>
            </w:r>
            <w:r>
              <w:rPr>
                <w:rFonts w:hint="eastAsia" w:ascii="宋体" w:hAnsi="宋体" w:eastAsia="宋体" w:cs="宋体"/>
                <w:bCs/>
                <w:color w:val="000000"/>
                <w:sz w:val="20"/>
                <w:highlight w:val="none"/>
              </w:rPr>
              <w:t xml:space="preserve">分）。</w:t>
            </w:r>
            <w:r>
              <w:rPr>
                <w:rFonts w:ascii="宋体" w:hAnsi="宋体" w:eastAsia="宋体" w:cs="宋体"/>
                <w:bCs/>
                <w:color w:val="000000"/>
                <w:sz w:val="20"/>
                <w:highlight w:val="none"/>
              </w:rPr>
            </w:r>
            <w:r/>
          </w:p>
          <w:p>
            <w:pPr>
              <w:pStyle w:val="911"/>
              <w:spacing w:line="360" w:lineRule="auto"/>
              <w:rPr>
                <w:rFonts w:ascii="宋体" w:hAnsi="宋体" w:eastAsia="宋体" w:cs="宋体"/>
                <w:bCs/>
                <w:color w:val="000000"/>
                <w:sz w:val="20"/>
                <w:highlight w:val="none"/>
              </w:rPr>
            </w:pPr>
            <w:r>
              <w:rPr>
                <w:rFonts w:hint="eastAsia" w:ascii="宋体" w:hAnsi="宋体" w:eastAsia="宋体" w:cs="宋体"/>
                <w:bCs/>
                <w:color w:val="000000"/>
                <w:sz w:val="20"/>
                <w:highlight w:val="none"/>
              </w:rPr>
              <w:t xml:space="preserve">方案最完整、合理、全面的得</w:t>
            </w:r>
            <w:r>
              <w:rPr>
                <w:rFonts w:hint="eastAsia" w:ascii="宋体" w:hAnsi="宋体" w:cs="宋体"/>
                <w:bCs/>
                <w:color w:val="000000"/>
                <w:sz w:val="20"/>
                <w:highlight w:val="none"/>
                <w:lang w:val="en-US" w:eastAsia="zh-CN"/>
              </w:rPr>
              <w:t xml:space="preserve">10</w:t>
            </w:r>
            <w:r>
              <w:rPr>
                <w:rFonts w:hint="eastAsia" w:ascii="宋体" w:hAnsi="宋体" w:eastAsia="宋体" w:cs="宋体"/>
                <w:bCs/>
                <w:color w:val="000000"/>
                <w:sz w:val="20"/>
                <w:highlight w:val="none"/>
              </w:rPr>
              <w:t xml:space="preserve">分；方案较完整、合理、全面的得</w:t>
            </w:r>
            <w:r>
              <w:rPr>
                <w:rFonts w:hint="eastAsia" w:ascii="宋体" w:hAnsi="宋体" w:cs="宋体"/>
                <w:bCs/>
                <w:color w:val="000000"/>
                <w:sz w:val="20"/>
                <w:highlight w:val="none"/>
                <w:lang w:val="en-US" w:eastAsia="zh-CN"/>
              </w:rPr>
              <w:t xml:space="preserve">7</w:t>
            </w:r>
            <w:r>
              <w:rPr>
                <w:rFonts w:hint="eastAsia" w:ascii="宋体" w:hAnsi="宋体" w:eastAsia="宋体" w:cs="宋体"/>
                <w:bCs/>
                <w:color w:val="000000"/>
                <w:sz w:val="20"/>
                <w:highlight w:val="none"/>
              </w:rPr>
              <w:t xml:space="preserve">分；方案不够完整、合理、全面的得</w:t>
            </w:r>
            <w:r>
              <w:rPr>
                <w:rFonts w:hint="eastAsia" w:ascii="宋体" w:hAnsi="宋体" w:cs="宋体"/>
                <w:bCs/>
                <w:color w:val="000000"/>
                <w:sz w:val="20"/>
                <w:highlight w:val="none"/>
                <w:lang w:val="en-US" w:eastAsia="zh-CN"/>
              </w:rPr>
              <w:t xml:space="preserve">4</w:t>
            </w:r>
            <w:r>
              <w:rPr>
                <w:rFonts w:hint="eastAsia" w:ascii="宋体" w:hAnsi="宋体" w:eastAsia="宋体" w:cs="宋体"/>
                <w:bCs/>
                <w:color w:val="000000"/>
                <w:sz w:val="20"/>
                <w:highlight w:val="none"/>
              </w:rPr>
              <w:t xml:space="preserve">分；不提供不得分；</w:t>
            </w:r>
            <w:r>
              <w:rPr>
                <w:rFonts w:ascii="宋体" w:hAnsi="宋体" w:eastAsia="宋体" w:cs="宋体"/>
                <w:bCs/>
                <w:color w:val="000000"/>
                <w:sz w:val="20"/>
                <w:highlight w:val="none"/>
              </w:rPr>
            </w:r>
            <w:r/>
          </w:p>
          <w:p>
            <w:pPr>
              <w:pStyle w:val="911"/>
              <w:spacing w:line="360" w:lineRule="auto"/>
              <w:rPr>
                <w:rFonts w:ascii="宋体" w:hAnsi="宋体" w:eastAsia="宋体" w:cs="宋体"/>
                <w:bCs/>
                <w:color w:val="000000"/>
                <w:sz w:val="20"/>
                <w:highlight w:val="none"/>
              </w:rPr>
            </w:pPr>
            <w:r>
              <w:rPr>
                <w:rFonts w:hint="eastAsia" w:ascii="宋体" w:hAnsi="宋体" w:eastAsia="宋体" w:cs="宋体"/>
                <w:bCs/>
                <w:color w:val="000000"/>
                <w:sz w:val="20"/>
                <w:highlight w:val="none"/>
              </w:rPr>
              <w:t xml:space="preserve">（3）对本项目植物品种采取的养护质量保证措施（</w:t>
            </w:r>
            <w:r>
              <w:rPr>
                <w:rFonts w:hint="eastAsia" w:ascii="宋体" w:hAnsi="宋体" w:cs="宋体"/>
                <w:bCs/>
                <w:color w:val="000000"/>
                <w:sz w:val="20"/>
                <w:highlight w:val="none"/>
                <w:lang w:val="en-US" w:eastAsia="zh-CN"/>
              </w:rPr>
              <w:t xml:space="preserve">10</w:t>
            </w:r>
            <w:r>
              <w:rPr>
                <w:rFonts w:hint="eastAsia" w:ascii="宋体" w:hAnsi="宋体" w:eastAsia="宋体" w:cs="宋体"/>
                <w:bCs/>
                <w:color w:val="000000"/>
                <w:sz w:val="20"/>
                <w:highlight w:val="none"/>
              </w:rPr>
              <w:t xml:space="preserve">分）。</w:t>
            </w:r>
            <w:r>
              <w:rPr>
                <w:rFonts w:ascii="宋体" w:hAnsi="宋体" w:eastAsia="宋体" w:cs="宋体"/>
                <w:bCs/>
                <w:color w:val="000000"/>
                <w:sz w:val="20"/>
                <w:highlight w:val="none"/>
              </w:rPr>
            </w:r>
            <w:r/>
          </w:p>
          <w:p>
            <w:pPr>
              <w:pStyle w:val="911"/>
              <w:spacing w:line="360" w:lineRule="auto"/>
              <w:rPr>
                <w:rFonts w:ascii="宋体" w:hAnsi="宋体" w:eastAsia="宋体" w:cs="宋体"/>
                <w:bCs/>
                <w:color w:val="000000"/>
                <w:sz w:val="20"/>
                <w:highlight w:val="none"/>
              </w:rPr>
            </w:pPr>
            <w:r>
              <w:rPr>
                <w:rFonts w:hint="eastAsia" w:ascii="宋体" w:hAnsi="宋体" w:eastAsia="宋体" w:cs="宋体"/>
                <w:bCs/>
                <w:color w:val="000000"/>
                <w:sz w:val="20"/>
                <w:highlight w:val="none"/>
              </w:rPr>
              <w:t xml:space="preserve">方案最完整、合理、全面的得</w:t>
            </w:r>
            <w:r>
              <w:rPr>
                <w:rFonts w:hint="eastAsia" w:ascii="宋体" w:hAnsi="宋体" w:cs="宋体"/>
                <w:bCs/>
                <w:color w:val="000000"/>
                <w:sz w:val="20"/>
                <w:highlight w:val="none"/>
                <w:lang w:val="en-US" w:eastAsia="zh-CN"/>
              </w:rPr>
              <w:t xml:space="preserve">10</w:t>
            </w:r>
            <w:r>
              <w:rPr>
                <w:rFonts w:hint="eastAsia" w:ascii="宋体" w:hAnsi="宋体" w:eastAsia="宋体" w:cs="宋体"/>
                <w:bCs/>
                <w:color w:val="000000"/>
                <w:sz w:val="20"/>
                <w:highlight w:val="none"/>
              </w:rPr>
              <w:t xml:space="preserve">分；方案较完整、合理、全面的得</w:t>
            </w:r>
            <w:r>
              <w:rPr>
                <w:rFonts w:hint="eastAsia" w:ascii="宋体" w:hAnsi="宋体" w:cs="宋体"/>
                <w:bCs/>
                <w:color w:val="000000"/>
                <w:sz w:val="20"/>
                <w:highlight w:val="none"/>
                <w:lang w:val="en-US" w:eastAsia="zh-CN"/>
              </w:rPr>
              <w:t xml:space="preserve">7</w:t>
            </w:r>
            <w:r>
              <w:rPr>
                <w:rFonts w:hint="eastAsia" w:ascii="宋体" w:hAnsi="宋体" w:eastAsia="宋体" w:cs="宋体"/>
                <w:bCs/>
                <w:color w:val="000000"/>
                <w:sz w:val="20"/>
                <w:highlight w:val="none"/>
              </w:rPr>
              <w:t xml:space="preserve">分；方案不够完整、合理、全面的得</w:t>
            </w:r>
            <w:r>
              <w:rPr>
                <w:rFonts w:hint="eastAsia" w:ascii="宋体" w:hAnsi="宋体" w:cs="宋体"/>
                <w:bCs/>
                <w:color w:val="000000"/>
                <w:sz w:val="20"/>
                <w:highlight w:val="none"/>
                <w:lang w:val="en-US" w:eastAsia="zh-CN"/>
              </w:rPr>
              <w:t xml:space="preserve">4</w:t>
            </w:r>
            <w:r>
              <w:rPr>
                <w:rFonts w:hint="eastAsia" w:ascii="宋体" w:hAnsi="宋体" w:eastAsia="宋体" w:cs="宋体"/>
                <w:bCs/>
                <w:color w:val="000000"/>
                <w:sz w:val="20"/>
                <w:highlight w:val="none"/>
              </w:rPr>
              <w:t xml:space="preserve">分；不提供不得分；</w:t>
            </w:r>
            <w:r>
              <w:rPr>
                <w:rFonts w:ascii="宋体" w:hAnsi="宋体" w:eastAsia="宋体" w:cs="宋体"/>
                <w:bCs/>
                <w:color w:val="000000"/>
                <w:sz w:val="20"/>
                <w:highlight w:val="none"/>
              </w:rPr>
            </w:r>
            <w:r/>
          </w:p>
          <w:p>
            <w:pPr>
              <w:pStyle w:val="911"/>
              <w:spacing w:line="360" w:lineRule="auto"/>
              <w:rPr>
                <w:rFonts w:ascii="宋体" w:hAnsi="宋体" w:eastAsia="宋体" w:cs="宋体"/>
                <w:bCs/>
                <w:color w:val="000000"/>
                <w:sz w:val="20"/>
                <w:highlight w:val="none"/>
              </w:rPr>
            </w:pPr>
            <w:r>
              <w:rPr>
                <w:rFonts w:hint="eastAsia" w:ascii="宋体" w:hAnsi="宋体" w:eastAsia="宋体" w:cs="宋体"/>
                <w:bCs/>
                <w:color w:val="000000"/>
                <w:sz w:val="20"/>
                <w:highlight w:val="none"/>
              </w:rPr>
              <w:t xml:space="preserve">（4）养护安全措施（</w:t>
            </w:r>
            <w:r>
              <w:rPr>
                <w:rFonts w:hint="eastAsia" w:ascii="宋体" w:hAnsi="宋体" w:cs="宋体"/>
                <w:bCs/>
                <w:color w:val="000000"/>
                <w:sz w:val="20"/>
                <w:highlight w:val="none"/>
                <w:lang w:val="en-US" w:eastAsia="zh-CN"/>
              </w:rPr>
              <w:t xml:space="preserve">10</w:t>
            </w:r>
            <w:r>
              <w:rPr>
                <w:rFonts w:hint="eastAsia" w:ascii="宋体" w:hAnsi="宋体" w:eastAsia="宋体" w:cs="宋体"/>
                <w:bCs/>
                <w:color w:val="000000"/>
                <w:sz w:val="20"/>
                <w:highlight w:val="none"/>
              </w:rPr>
              <w:t xml:space="preserve">分）。</w:t>
            </w:r>
            <w:r>
              <w:rPr>
                <w:rFonts w:ascii="宋体" w:hAnsi="宋体" w:eastAsia="宋体" w:cs="宋体"/>
                <w:bCs/>
                <w:color w:val="000000"/>
                <w:sz w:val="20"/>
                <w:highlight w:val="none"/>
              </w:rPr>
            </w:r>
            <w:r/>
          </w:p>
          <w:p>
            <w:pPr>
              <w:pStyle w:val="911"/>
              <w:spacing w:line="360" w:lineRule="auto"/>
              <w:rPr>
                <w:rFonts w:ascii="宋体" w:hAnsi="宋体" w:eastAsia="宋体" w:cs="宋体"/>
                <w:bCs/>
                <w:color w:val="000000"/>
                <w:sz w:val="20"/>
                <w:highlight w:val="none"/>
              </w:rPr>
            </w:pPr>
            <w:r>
              <w:rPr>
                <w:rFonts w:hint="eastAsia" w:ascii="宋体" w:hAnsi="宋体" w:eastAsia="宋体" w:cs="宋体"/>
                <w:bCs/>
                <w:color w:val="000000"/>
                <w:sz w:val="20"/>
                <w:highlight w:val="none"/>
              </w:rPr>
              <w:t xml:space="preserve">养护安全管理方案内容与对本项目植物品种实际情况完全相符、安全养护施工操作要点较完善得</w:t>
            </w:r>
            <w:r>
              <w:rPr>
                <w:rFonts w:hint="eastAsia" w:ascii="宋体" w:hAnsi="宋体" w:cs="宋体"/>
                <w:bCs/>
                <w:color w:val="000000"/>
                <w:sz w:val="20"/>
                <w:highlight w:val="none"/>
                <w:lang w:val="en-US" w:eastAsia="zh-CN"/>
              </w:rPr>
              <w:t xml:space="preserve">10</w:t>
            </w:r>
            <w:r>
              <w:rPr>
                <w:rFonts w:hint="eastAsia" w:ascii="宋体" w:hAnsi="宋体" w:eastAsia="宋体" w:cs="宋体"/>
                <w:bCs/>
                <w:color w:val="000000"/>
                <w:sz w:val="20"/>
                <w:highlight w:val="none"/>
              </w:rPr>
              <w:t xml:space="preserve">分；养护安全管理方案内容与对本项目植物品种实际情况较相符、安全养护施工操作要点相对完善得</w:t>
            </w:r>
            <w:r>
              <w:rPr>
                <w:rFonts w:hint="eastAsia" w:ascii="宋体" w:hAnsi="宋体" w:cs="宋体"/>
                <w:bCs/>
                <w:color w:val="000000"/>
                <w:sz w:val="20"/>
                <w:highlight w:val="none"/>
                <w:lang w:val="en-US" w:eastAsia="zh-CN"/>
              </w:rPr>
              <w:t xml:space="preserve">7</w:t>
            </w:r>
            <w:r>
              <w:rPr>
                <w:rFonts w:hint="eastAsia" w:ascii="宋体" w:hAnsi="宋体" w:eastAsia="宋体" w:cs="宋体"/>
                <w:bCs/>
                <w:color w:val="000000"/>
                <w:sz w:val="20"/>
                <w:highlight w:val="none"/>
              </w:rPr>
              <w:t xml:space="preserve">分；养护安全管理方案内容与对本项目植物品种实际情况不完全相符、安全养护施工操作要点简单得</w:t>
            </w:r>
            <w:r>
              <w:rPr>
                <w:rFonts w:hint="eastAsia" w:ascii="宋体" w:hAnsi="宋体" w:cs="宋体"/>
                <w:bCs/>
                <w:color w:val="000000"/>
                <w:sz w:val="20"/>
                <w:highlight w:val="none"/>
                <w:lang w:val="en-US" w:eastAsia="zh-CN"/>
              </w:rPr>
              <w:t xml:space="preserve">4</w:t>
            </w:r>
            <w:r>
              <w:rPr>
                <w:rFonts w:hint="eastAsia" w:ascii="宋体" w:hAnsi="宋体" w:eastAsia="宋体" w:cs="宋体"/>
                <w:bCs/>
                <w:color w:val="000000"/>
                <w:sz w:val="20"/>
                <w:highlight w:val="none"/>
              </w:rPr>
              <w:t xml:space="preserve">分；不提供不得分。</w:t>
            </w:r>
            <w:r>
              <w:rPr>
                <w:rFonts w:ascii="宋体" w:hAnsi="宋体" w:eastAsia="宋体" w:cs="宋体"/>
                <w:bCs/>
                <w:color w:val="000000"/>
                <w:sz w:val="20"/>
                <w:highlight w:val="none"/>
              </w:rPr>
            </w:r>
            <w:r/>
          </w:p>
          <w:p>
            <w:pPr>
              <w:pStyle w:val="911"/>
              <w:spacing w:line="360" w:lineRule="auto"/>
              <w:rPr>
                <w:rFonts w:ascii="宋体" w:hAnsi="宋体" w:eastAsia="宋体" w:cs="宋体"/>
                <w:bCs/>
                <w:color w:val="000000"/>
                <w:sz w:val="20"/>
                <w:highlight w:val="none"/>
              </w:rPr>
            </w:pPr>
            <w:r>
              <w:rPr>
                <w:rFonts w:hint="eastAsia" w:ascii="宋体" w:hAnsi="宋体" w:cs="宋体"/>
                <w:bCs/>
                <w:color w:val="000000"/>
                <w:sz w:val="20"/>
                <w:highlight w:val="none"/>
                <w:lang w:eastAsia="zh-CN"/>
              </w:rPr>
              <w:t xml:space="preserve">（</w:t>
            </w:r>
            <w:r>
              <w:rPr>
                <w:rFonts w:hint="eastAsia" w:ascii="宋体" w:hAnsi="宋体" w:cs="宋体"/>
                <w:bCs/>
                <w:color w:val="000000"/>
                <w:sz w:val="20"/>
                <w:highlight w:val="none"/>
                <w:lang w:val="en-US" w:eastAsia="zh-CN"/>
              </w:rPr>
              <w:t xml:space="preserve">5）</w:t>
            </w:r>
            <w:r>
              <w:rPr>
                <w:rFonts w:hint="eastAsia" w:ascii="宋体" w:hAnsi="宋体" w:eastAsia="宋体" w:cs="宋体"/>
                <w:bCs/>
                <w:color w:val="000000"/>
                <w:sz w:val="20"/>
                <w:highlight w:val="none"/>
              </w:rPr>
              <w:t xml:space="preserve">抢险救灾预案应急可行性方案（包括组织机构、教育培训、安全抢险、日常巡查、灾后恢复</w:t>
            </w:r>
            <w:r>
              <w:rPr>
                <w:rFonts w:hint="eastAsia" w:ascii="宋体" w:hAnsi="宋体" w:cs="宋体"/>
                <w:bCs/>
                <w:color w:val="000000"/>
                <w:sz w:val="20"/>
                <w:highlight w:val="none"/>
                <w:lang w:eastAsia="zh-CN"/>
              </w:rPr>
              <w:t xml:space="preserve">，</w:t>
            </w:r>
            <w:r>
              <w:rPr>
                <w:rFonts w:hint="eastAsia" w:ascii="宋体" w:hAnsi="宋体" w:eastAsia="宋体" w:cs="宋体"/>
                <w:bCs/>
                <w:color w:val="000000"/>
                <w:sz w:val="20"/>
                <w:highlight w:val="none"/>
              </w:rPr>
              <w:t xml:space="preserve">抢险救灾</w:t>
            </w:r>
            <w:r>
              <w:rPr>
                <w:rFonts w:hint="eastAsia" w:ascii="宋体" w:hAnsi="宋体" w:cs="宋体"/>
                <w:bCs/>
                <w:color w:val="000000"/>
                <w:sz w:val="20"/>
                <w:highlight w:val="none"/>
                <w:lang w:val="en-US" w:eastAsia="zh-CN"/>
              </w:rPr>
              <w:t xml:space="preserve">人员、</w:t>
            </w:r>
            <w:r>
              <w:rPr>
                <w:rFonts w:hint="eastAsia" w:ascii="宋体" w:hAnsi="宋体" w:eastAsia="宋体" w:cs="宋体"/>
                <w:bCs/>
                <w:color w:val="000000"/>
                <w:sz w:val="20"/>
                <w:highlight w:val="none"/>
              </w:rPr>
              <w:t xml:space="preserve">车辆机械</w:t>
            </w:r>
            <w:r>
              <w:rPr>
                <w:rFonts w:hint="eastAsia" w:ascii="宋体" w:hAnsi="宋体" w:cs="宋体"/>
                <w:bCs/>
                <w:color w:val="000000"/>
                <w:sz w:val="20"/>
                <w:highlight w:val="none"/>
                <w:lang w:eastAsia="zh-CN"/>
              </w:rPr>
              <w:t xml:space="preserve">、</w:t>
            </w:r>
            <w:r>
              <w:rPr>
                <w:rFonts w:hint="eastAsia" w:ascii="宋体" w:hAnsi="宋体" w:eastAsia="宋体" w:cs="宋体"/>
                <w:bCs/>
                <w:color w:val="000000"/>
                <w:sz w:val="20"/>
                <w:highlight w:val="none"/>
              </w:rPr>
              <w:t xml:space="preserve">物资配备情况）（</w:t>
            </w:r>
            <w:r>
              <w:rPr>
                <w:rFonts w:hint="eastAsia" w:ascii="宋体" w:hAnsi="宋体" w:cs="宋体"/>
                <w:bCs/>
                <w:color w:val="000000"/>
                <w:sz w:val="20"/>
                <w:highlight w:val="none"/>
                <w:lang w:val="en-US" w:eastAsia="zh-CN"/>
              </w:rPr>
              <w:t xml:space="preserve">10</w:t>
            </w:r>
            <w:r>
              <w:rPr>
                <w:rFonts w:hint="eastAsia" w:ascii="宋体" w:hAnsi="宋体" w:eastAsia="宋体" w:cs="宋体"/>
                <w:bCs/>
                <w:color w:val="000000"/>
                <w:sz w:val="20"/>
                <w:highlight w:val="none"/>
              </w:rPr>
              <w:t xml:space="preserve">分）。</w:t>
            </w:r>
            <w:r>
              <w:rPr>
                <w:rFonts w:ascii="宋体" w:hAnsi="宋体" w:eastAsia="宋体" w:cs="宋体"/>
                <w:bCs/>
                <w:color w:val="000000"/>
                <w:sz w:val="20"/>
                <w:highlight w:val="none"/>
              </w:rPr>
            </w:r>
            <w:r/>
          </w:p>
          <w:p>
            <w:pPr>
              <w:pStyle w:val="911"/>
              <w:spacing w:line="360" w:lineRule="auto"/>
              <w:rPr>
                <w:rFonts w:ascii="宋体" w:hAnsi="宋体" w:eastAsia="宋体" w:cs="宋体"/>
                <w:bCs/>
                <w:color w:val="000000"/>
                <w:sz w:val="20"/>
                <w:highlight w:val="none"/>
              </w:rPr>
            </w:pPr>
            <w:r>
              <w:rPr>
                <w:rFonts w:hint="eastAsia" w:ascii="宋体" w:hAnsi="宋体" w:eastAsia="宋体" w:cs="宋体"/>
                <w:bCs/>
                <w:color w:val="000000"/>
                <w:sz w:val="20"/>
                <w:highlight w:val="none"/>
              </w:rPr>
              <w:t xml:space="preserve">方案最完整、合理、全面的得</w:t>
            </w:r>
            <w:r>
              <w:rPr>
                <w:rFonts w:hint="eastAsia" w:ascii="宋体" w:hAnsi="宋体" w:cs="宋体"/>
                <w:bCs/>
                <w:color w:val="000000"/>
                <w:sz w:val="20"/>
                <w:highlight w:val="none"/>
                <w:lang w:val="en-US" w:eastAsia="zh-CN"/>
              </w:rPr>
              <w:t xml:space="preserve">10</w:t>
            </w:r>
            <w:r>
              <w:rPr>
                <w:rFonts w:hint="eastAsia" w:ascii="宋体" w:hAnsi="宋体" w:eastAsia="宋体" w:cs="宋体"/>
                <w:bCs/>
                <w:color w:val="000000"/>
                <w:sz w:val="20"/>
                <w:highlight w:val="none"/>
              </w:rPr>
              <w:t xml:space="preserve">分；方案较完整、合理、全面的得</w:t>
            </w:r>
            <w:r>
              <w:rPr>
                <w:rFonts w:hint="eastAsia" w:ascii="宋体" w:hAnsi="宋体" w:cs="宋体"/>
                <w:bCs/>
                <w:color w:val="000000"/>
                <w:sz w:val="20"/>
                <w:highlight w:val="none"/>
                <w:lang w:val="en-US" w:eastAsia="zh-CN"/>
              </w:rPr>
              <w:t xml:space="preserve">7</w:t>
            </w:r>
            <w:r>
              <w:rPr>
                <w:rFonts w:hint="eastAsia" w:ascii="宋体" w:hAnsi="宋体" w:eastAsia="宋体" w:cs="宋体"/>
                <w:bCs/>
                <w:color w:val="000000"/>
                <w:sz w:val="20"/>
                <w:highlight w:val="none"/>
              </w:rPr>
              <w:t xml:space="preserve">分；方案不够完整、合理、全面的得</w:t>
            </w:r>
            <w:r>
              <w:rPr>
                <w:rFonts w:hint="eastAsia" w:ascii="宋体" w:hAnsi="宋体" w:eastAsia="宋体" w:cs="宋体"/>
                <w:bCs/>
                <w:color w:val="000000"/>
                <w:sz w:val="20"/>
                <w:highlight w:val="none"/>
                <w:lang w:val="en-US" w:eastAsia="zh-CN"/>
              </w:rPr>
              <w:t xml:space="preserve">4</w:t>
            </w:r>
            <w:r>
              <w:rPr>
                <w:rFonts w:hint="eastAsia" w:ascii="宋体" w:hAnsi="宋体" w:eastAsia="宋体" w:cs="宋体"/>
                <w:bCs/>
                <w:color w:val="000000"/>
                <w:sz w:val="20"/>
                <w:highlight w:val="none"/>
              </w:rPr>
              <w:t xml:space="preserve">分；不提供不得分；</w:t>
            </w:r>
            <w:r>
              <w:rPr>
                <w:rFonts w:ascii="宋体" w:hAnsi="宋体" w:eastAsia="宋体" w:cs="宋体"/>
                <w:bCs/>
                <w:color w:val="000000"/>
                <w:sz w:val="20"/>
                <w:highlight w:val="none"/>
              </w:rPr>
            </w:r>
            <w:r/>
          </w:p>
        </w:tc>
      </w:tr>
    </w:tbl>
    <w:p>
      <w:pPr>
        <w:pStyle w:val="912"/>
        <w:jc w:val="center"/>
        <w:tabs>
          <w:tab w:val="left" w:pos="420"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28"/>
          <w:szCs w:val="28"/>
          <w:highlight w:val="none"/>
        </w:rPr>
        <w:t xml:space="preserve">第六章  响应文件的组成和格式</w:t>
      </w:r>
      <w:bookmarkEnd w:id="103"/>
      <w:r>
        <w:rPr>
          <w:rFonts w:hint="eastAsia" w:ascii="宋体" w:hAnsi="宋体" w:cs="宋体"/>
          <w:color w:val="000000"/>
          <w:sz w:val="28"/>
          <w:szCs w:val="28"/>
          <w:highlight w:val="none"/>
        </w:rPr>
      </w:r>
      <w:r/>
    </w:p>
    <w:p>
      <w:pPr>
        <w:pStyle w:val="911"/>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 </w:t>
      </w:r>
      <w:bookmarkStart w:id="104" w:name="_Toc2523"/>
      <w:r>
        <w:rPr>
          <w:rFonts w:hint="eastAsia" w:ascii="宋体" w:hAnsi="宋体" w:cs="宋体"/>
          <w:b/>
          <w:color w:val="000000"/>
          <w:sz w:val="28"/>
          <w:szCs w:val="28"/>
          <w:highlight w:val="none"/>
        </w:rPr>
      </w:r>
      <w:r/>
    </w:p>
    <w:p>
      <w:pPr>
        <w:pStyle w:val="911"/>
        <w:spacing w:line="360" w:lineRule="auto"/>
        <w:rPr>
          <w:rStyle w:val="1030"/>
          <w:rFonts w:ascii="宋体" w:hAnsi="宋体"/>
          <w:b/>
          <w:bCs/>
          <w:color w:val="000000"/>
          <w:sz w:val="52"/>
          <w:szCs w:val="52"/>
          <w:highlight w:val="none"/>
        </w:rPr>
      </w:pPr>
      <w:r/>
      <w:bookmarkEnd w:id="100"/>
      <w:r/>
      <w:bookmarkEnd w:id="101"/>
      <w:r/>
      <w:bookmarkEnd w:id="102"/>
      <w:r/>
      <w:bookmarkEnd w:id="104"/>
      <w:r/>
      <w:bookmarkStart w:id="105" w:name="_Toc456102499"/>
      <w:r/>
      <w:bookmarkStart w:id="106" w:name="_Toc456102676"/>
      <w:r/>
      <w:bookmarkStart w:id="107" w:name="_Toc337816640"/>
      <w:r/>
      <w:bookmarkStart w:id="108" w:name="_Toc456102122"/>
      <w:r>
        <w:rPr>
          <w:rStyle w:val="1030"/>
          <w:rFonts w:ascii="宋体" w:hAnsi="宋体"/>
          <w:b/>
          <w:bCs/>
          <w:color w:val="000000"/>
          <w:sz w:val="52"/>
          <w:szCs w:val="52"/>
          <w:highlight w:val="none"/>
        </w:rPr>
      </w:r>
      <w:r/>
    </w:p>
    <w:p>
      <w:pPr>
        <w:pStyle w:val="911"/>
        <w:spacing w:line="360" w:lineRule="auto"/>
        <w:rPr>
          <w:rStyle w:val="1030"/>
          <w:rFonts w:ascii="宋体" w:hAnsi="宋体"/>
          <w:b/>
          <w:bCs/>
          <w:color w:val="000000"/>
          <w:sz w:val="52"/>
          <w:szCs w:val="52"/>
          <w:highlight w:val="none"/>
        </w:rPr>
      </w:pPr>
      <w:r>
        <w:rPr>
          <w:rStyle w:val="1030"/>
          <w:rFonts w:ascii="宋体" w:hAnsi="宋体"/>
          <w:b/>
          <w:bCs/>
          <w:color w:val="000000"/>
          <w:sz w:val="52"/>
          <w:szCs w:val="52"/>
          <w:highlight w:val="none"/>
        </w:rPr>
      </w:r>
      <w:r/>
    </w:p>
    <w:p>
      <w:pPr>
        <w:pStyle w:val="1026"/>
        <w:ind w:left="420"/>
        <w:rPr>
          <w:rStyle w:val="1030"/>
          <w:color w:val="000000"/>
          <w:highlight w:val="none"/>
        </w:rPr>
      </w:pPr>
      <w:r>
        <w:rPr>
          <w:rStyle w:val="1030"/>
          <w:color w:val="000000"/>
          <w:highlight w:val="none"/>
        </w:rPr>
      </w:r>
      <w:r/>
    </w:p>
    <w:p>
      <w:pPr>
        <w:pStyle w:val="911"/>
        <w:jc w:val="center"/>
        <w:spacing w:line="360" w:lineRule="auto"/>
        <w:rPr>
          <w:rStyle w:val="1030"/>
          <w:rFonts w:ascii="宋体" w:hAnsi="宋体"/>
          <w:b/>
          <w:bCs/>
          <w:color w:val="000000"/>
          <w:sz w:val="52"/>
          <w:szCs w:val="52"/>
          <w:highlight w:val="none"/>
        </w:rPr>
      </w:pPr>
      <w:r>
        <w:rPr>
          <w:rStyle w:val="1030"/>
          <w:rFonts w:ascii="宋体" w:hAnsi="宋体"/>
          <w:b/>
          <w:bCs/>
          <w:color w:val="000000"/>
          <w:sz w:val="52"/>
          <w:szCs w:val="52"/>
          <w:highlight w:val="none"/>
        </w:rPr>
        <w:t xml:space="preserve">竞争性磋商响应文件</w:t>
      </w:r>
      <w:r>
        <w:rPr>
          <w:rStyle w:val="1030"/>
          <w:rFonts w:ascii="宋体" w:hAnsi="宋体"/>
          <w:b/>
          <w:bCs/>
          <w:color w:val="000000"/>
          <w:sz w:val="52"/>
          <w:szCs w:val="52"/>
          <w:highlight w:val="none"/>
        </w:rPr>
      </w:r>
      <w:r/>
    </w:p>
    <w:p>
      <w:pPr>
        <w:pStyle w:val="911"/>
        <w:spacing w:line="360" w:lineRule="auto"/>
        <w:rPr>
          <w:rStyle w:val="1030"/>
          <w:rFonts w:ascii="宋体" w:hAnsi="宋体"/>
          <w:bCs/>
          <w:color w:val="000000"/>
          <w:sz w:val="72"/>
          <w:highlight w:val="none"/>
        </w:rPr>
      </w:pPr>
      <w:r>
        <w:rPr>
          <w:rStyle w:val="1030"/>
          <w:rFonts w:ascii="宋体" w:hAnsi="宋体"/>
          <w:bCs/>
          <w:color w:val="000000"/>
          <w:sz w:val="72"/>
          <w:highlight w:val="none"/>
        </w:rPr>
      </w:r>
      <w:r/>
    </w:p>
    <w:p>
      <w:pPr>
        <w:pStyle w:val="911"/>
        <w:spacing w:line="360" w:lineRule="auto"/>
        <w:rPr>
          <w:rStyle w:val="1030"/>
          <w:rFonts w:ascii="宋体" w:hAnsi="宋体"/>
          <w:bCs/>
          <w:color w:val="000000"/>
          <w:sz w:val="72"/>
          <w:highlight w:val="none"/>
        </w:rPr>
      </w:pPr>
      <w:r>
        <w:rPr>
          <w:rStyle w:val="1030"/>
          <w:rFonts w:ascii="宋体" w:hAnsi="宋体"/>
          <w:bCs/>
          <w:color w:val="000000"/>
          <w:sz w:val="72"/>
          <w:highlight w:val="none"/>
        </w:rPr>
      </w:r>
      <w:r/>
    </w:p>
    <w:p>
      <w:pPr>
        <w:pStyle w:val="911"/>
        <w:ind w:firstLine="1383"/>
        <w:spacing w:line="360" w:lineRule="auto"/>
        <w:rPr>
          <w:rStyle w:val="1030"/>
          <w:rFonts w:ascii="宋体" w:hAnsi="宋体"/>
          <w:b/>
          <w:bCs/>
          <w:color w:val="000000"/>
          <w:sz w:val="28"/>
          <w:szCs w:val="28"/>
          <w:highlight w:val="none"/>
        </w:rPr>
      </w:pPr>
      <w:r>
        <w:rPr>
          <w:rStyle w:val="1030"/>
          <w:rFonts w:ascii="宋体" w:hAnsi="宋体"/>
          <w:b/>
          <w:bCs/>
          <w:color w:val="000000"/>
          <w:sz w:val="28"/>
          <w:szCs w:val="28"/>
          <w:highlight w:val="none"/>
        </w:rPr>
        <w:t xml:space="preserve">项目编号： </w:t>
      </w:r>
      <w:r>
        <w:rPr>
          <w:rStyle w:val="1030"/>
          <w:rFonts w:ascii="宋体" w:hAnsi="宋体"/>
          <w:b/>
          <w:bCs/>
          <w:color w:val="000000"/>
          <w:sz w:val="28"/>
          <w:szCs w:val="28"/>
          <w:highlight w:val="none"/>
        </w:rPr>
      </w:r>
      <w:r/>
    </w:p>
    <w:p>
      <w:pPr>
        <w:pStyle w:val="911"/>
        <w:ind w:firstLine="1394"/>
        <w:spacing w:line="360" w:lineRule="auto"/>
        <w:rPr>
          <w:rStyle w:val="1030"/>
          <w:rFonts w:ascii="宋体" w:hAnsi="宋体"/>
          <w:bCs/>
          <w:color w:val="000000"/>
          <w:sz w:val="28"/>
          <w:szCs w:val="28"/>
          <w:highlight w:val="none"/>
        </w:rPr>
      </w:pPr>
      <w:r>
        <w:rPr>
          <w:rStyle w:val="1030"/>
          <w:rFonts w:ascii="宋体" w:hAnsi="宋体"/>
          <w:b/>
          <w:bCs/>
          <w:color w:val="000000"/>
          <w:sz w:val="28"/>
          <w:szCs w:val="28"/>
          <w:highlight w:val="none"/>
        </w:rPr>
        <w:t xml:space="preserve">项目名称：</w:t>
      </w:r>
      <w:r>
        <w:rPr>
          <w:rStyle w:val="1030"/>
          <w:rFonts w:ascii="宋体" w:hAnsi="宋体"/>
          <w:bCs/>
          <w:color w:val="000000"/>
          <w:sz w:val="28"/>
          <w:szCs w:val="28"/>
          <w:highlight w:val="none"/>
        </w:rPr>
        <w:t xml:space="preserve"> </w:t>
      </w:r>
      <w:r>
        <w:rPr>
          <w:rStyle w:val="1030"/>
          <w:rFonts w:ascii="宋体" w:hAnsi="宋体"/>
          <w:bCs/>
          <w:color w:val="000000"/>
          <w:sz w:val="28"/>
          <w:szCs w:val="28"/>
          <w:highlight w:val="none"/>
        </w:rPr>
      </w:r>
      <w:r/>
    </w:p>
    <w:p>
      <w:pPr>
        <w:pStyle w:val="1026"/>
        <w:ind w:left="420"/>
        <w:spacing w:line="360" w:lineRule="auto"/>
        <w:rPr>
          <w:rStyle w:val="1030"/>
          <w:color w:val="000000"/>
          <w:highlight w:val="none"/>
        </w:rPr>
      </w:pPr>
      <w:r>
        <w:rPr>
          <w:rStyle w:val="1030"/>
          <w:color w:val="000000"/>
          <w:highlight w:val="none"/>
        </w:rPr>
      </w:r>
      <w:r/>
    </w:p>
    <w:p>
      <w:pPr>
        <w:pStyle w:val="911"/>
        <w:ind w:firstLine="482"/>
        <w:spacing w:line="360" w:lineRule="auto"/>
        <w:rPr>
          <w:rStyle w:val="1030"/>
          <w:rFonts w:ascii="宋体" w:hAnsi="宋体"/>
          <w:b/>
          <w:bCs/>
          <w:color w:val="000000"/>
          <w:sz w:val="24"/>
          <w:highlight w:val="none"/>
        </w:rPr>
      </w:pPr>
      <w:r>
        <w:rPr>
          <w:rStyle w:val="1030"/>
          <w:rFonts w:ascii="宋体" w:hAnsi="宋体"/>
          <w:b/>
          <w:bCs/>
          <w:color w:val="000000"/>
          <w:sz w:val="24"/>
          <w:highlight w:val="none"/>
        </w:rPr>
      </w:r>
      <w:r/>
    </w:p>
    <w:p>
      <w:pPr>
        <w:pStyle w:val="911"/>
        <w:ind w:firstLine="482"/>
        <w:spacing w:line="360" w:lineRule="auto"/>
        <w:rPr>
          <w:rStyle w:val="1030"/>
          <w:rFonts w:ascii="宋体" w:hAnsi="宋体"/>
          <w:b/>
          <w:bCs/>
          <w:color w:val="000000"/>
          <w:sz w:val="24"/>
          <w:highlight w:val="none"/>
        </w:rPr>
      </w:pPr>
      <w:r>
        <w:rPr>
          <w:rStyle w:val="1030"/>
          <w:rFonts w:ascii="宋体" w:hAnsi="宋体"/>
          <w:b/>
          <w:bCs/>
          <w:color w:val="000000"/>
          <w:sz w:val="24"/>
          <w:highlight w:val="none"/>
        </w:rPr>
      </w:r>
      <w:r/>
    </w:p>
    <w:p>
      <w:pPr>
        <w:pStyle w:val="911"/>
        <w:ind w:firstLine="1240"/>
        <w:spacing w:line="360" w:lineRule="auto"/>
        <w:rPr>
          <w:rStyle w:val="1030"/>
          <w:rFonts w:ascii="宋体" w:hAnsi="宋体"/>
          <w:b/>
          <w:color w:val="000000"/>
          <w:sz w:val="28"/>
          <w:szCs w:val="28"/>
          <w:highlight w:val="none"/>
          <w:u w:val="single"/>
        </w:rPr>
      </w:pPr>
      <w:r>
        <w:rPr>
          <w:rStyle w:val="1030"/>
          <w:rFonts w:ascii="宋体" w:hAnsi="宋体"/>
          <w:b/>
          <w:color w:val="000000"/>
          <w:sz w:val="28"/>
          <w:szCs w:val="28"/>
          <w:highlight w:val="none"/>
        </w:rPr>
        <w:t xml:space="preserve">响应单位名称： </w:t>
      </w:r>
      <w:r>
        <w:rPr>
          <w:rStyle w:val="1030"/>
          <w:rFonts w:ascii="宋体" w:hAnsi="宋体"/>
          <w:b/>
          <w:color w:val="000000"/>
          <w:sz w:val="28"/>
          <w:szCs w:val="28"/>
          <w:highlight w:val="none"/>
          <w:u w:val="single"/>
        </w:rPr>
        <w:t xml:space="preserve">                         </w:t>
      </w:r>
      <w:r>
        <w:rPr>
          <w:rStyle w:val="1030"/>
          <w:rFonts w:ascii="宋体" w:hAnsi="宋体"/>
          <w:b/>
          <w:color w:val="000000"/>
          <w:sz w:val="28"/>
          <w:szCs w:val="28"/>
          <w:highlight w:val="none"/>
        </w:rPr>
        <w:t xml:space="preserve">（盖单位章）</w:t>
      </w:r>
      <w:r>
        <w:rPr>
          <w:rStyle w:val="1030"/>
          <w:rFonts w:ascii="宋体" w:hAnsi="宋体"/>
          <w:b/>
          <w:color w:val="000000"/>
          <w:sz w:val="28"/>
          <w:szCs w:val="28"/>
          <w:highlight w:val="none"/>
          <w:u w:val="single"/>
        </w:rPr>
      </w:r>
      <w:r/>
    </w:p>
    <w:p>
      <w:pPr>
        <w:pStyle w:val="928"/>
        <w:ind w:firstLine="1405"/>
        <w:spacing w:line="360" w:lineRule="auto"/>
        <w:rPr>
          <w:rFonts w:hint="eastAsia" w:ascii="宋体" w:hAnsi="宋体" w:cs="宋体"/>
          <w:b/>
          <w:color w:val="000000"/>
          <w:szCs w:val="21"/>
          <w:highlight w:val="none"/>
        </w:rPr>
      </w:pPr>
      <w:r>
        <w:rPr>
          <w:rStyle w:val="1030"/>
          <w:rFonts w:ascii="宋体" w:hAnsi="宋体"/>
          <w:b/>
          <w:color w:val="000000"/>
          <w:sz w:val="28"/>
          <w:szCs w:val="28"/>
          <w:highlight w:val="none"/>
        </w:rPr>
        <w:t xml:space="preserve">日        期： </w:t>
      </w:r>
      <w:r>
        <w:rPr>
          <w:rStyle w:val="1030"/>
          <w:rFonts w:hint="eastAsia" w:ascii="宋体" w:hAnsi="宋体"/>
          <w:b/>
          <w:color w:val="000000"/>
          <w:sz w:val="28"/>
          <w:szCs w:val="28"/>
          <w:highlight w:val="none"/>
          <w:u w:val="single"/>
        </w:rPr>
        <w:t xml:space="preserve">202</w:t>
      </w:r>
      <w:r>
        <w:rPr>
          <w:rStyle w:val="1030"/>
          <w:rFonts w:hint="eastAsia" w:ascii="宋体" w:hAnsi="宋体"/>
          <w:b/>
          <w:color w:val="000000"/>
          <w:sz w:val="28"/>
          <w:szCs w:val="28"/>
          <w:highlight w:val="none"/>
          <w:u w:val="single"/>
          <w:lang w:val="en-US" w:eastAsia="zh-CN"/>
        </w:rPr>
        <w:t xml:space="preserve">5</w:t>
      </w:r>
      <w:r>
        <w:rPr>
          <w:rStyle w:val="1030"/>
          <w:rFonts w:hint="eastAsia" w:ascii="宋体" w:hAnsi="宋体"/>
          <w:b/>
          <w:color w:val="000000"/>
          <w:sz w:val="28"/>
          <w:szCs w:val="28"/>
          <w:highlight w:val="none"/>
          <w:u w:val="single"/>
        </w:rPr>
        <w:t xml:space="preserve">年   月   日</w:t>
      </w:r>
      <w:r>
        <w:rPr>
          <w:rFonts w:hint="eastAsia" w:ascii="宋体" w:hAnsi="宋体" w:cs="宋体"/>
          <w:b/>
          <w:color w:val="000000"/>
          <w:szCs w:val="21"/>
          <w:highlight w:val="none"/>
        </w:rPr>
      </w:r>
      <w:r/>
    </w:p>
    <w:p>
      <w:pPr>
        <w:pStyle w:val="928"/>
        <w:ind w:firstLine="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8"/>
        <w:ind w:firstLine="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8"/>
        <w:ind w:firstLine="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8"/>
        <w:ind w:firstLine="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8"/>
        <w:ind w:firstLine="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13"/>
        <w:jc w:val="center"/>
        <w:tabs>
          <w:tab w:val="left" w:pos="0" w:leader="none"/>
          <w:tab w:val="left" w:pos="420" w:leader="none"/>
          <w:tab w:val="left" w:pos="560" w:leader="none"/>
        </w:tabs>
        <w:rPr>
          <w:rFonts w:hint="eastAsia" w:ascii="宋体" w:hAnsi="宋体" w:eastAsia="宋体" w:cs="宋体"/>
          <w:b w:val="0"/>
          <w:color w:val="000000"/>
          <w:szCs w:val="21"/>
          <w:highlight w:val="none"/>
        </w:rPr>
      </w:pPr>
      <w:r/>
      <w:bookmarkEnd w:id="105"/>
      <w:r/>
      <w:bookmarkEnd w:id="106"/>
      <w:r/>
      <w:bookmarkEnd w:id="107"/>
      <w:r/>
      <w:bookmarkEnd w:id="108"/>
      <w:r/>
      <w:bookmarkStart w:id="109" w:name="_Toc4604"/>
      <w:r>
        <w:rPr>
          <w:rFonts w:hint="eastAsia" w:ascii="宋体" w:hAnsi="宋体" w:eastAsia="宋体" w:cs="宋体"/>
          <w:color w:val="000000"/>
          <w:sz w:val="21"/>
          <w:szCs w:val="21"/>
          <w:highlight w:val="none"/>
        </w:rPr>
        <w:t xml:space="preserve">磋商响应函（格式）</w:t>
      </w:r>
      <w:bookmarkEnd w:id="109"/>
      <w:r>
        <w:rPr>
          <w:rFonts w:hint="eastAsia" w:ascii="宋体" w:hAnsi="宋体" w:eastAsia="宋体" w:cs="宋体"/>
          <w:b w:val="0"/>
          <w:color w:val="000000"/>
          <w:szCs w:val="21"/>
          <w:highlight w:val="none"/>
        </w:rPr>
      </w:r>
      <w:r/>
    </w:p>
    <w:p>
      <w:pPr>
        <w:pStyle w:val="911"/>
        <w:spacing w:line="400" w:lineRule="exact"/>
        <w:rPr>
          <w:rStyle w:val="1030"/>
          <w:rFonts w:ascii="宋体" w:hAnsi="宋体"/>
          <w:b/>
          <w:bCs/>
          <w:color w:val="000000"/>
          <w:sz w:val="32"/>
          <w:szCs w:val="32"/>
          <w:highlight w:val="none"/>
        </w:rPr>
      </w:pPr>
      <w:r>
        <w:rPr>
          <w:rFonts w:hint="eastAsia" w:ascii="宋体" w:hAnsi="宋体" w:cs="宋体"/>
          <w:b/>
          <w:bCs/>
          <w:color w:val="000000"/>
          <w:szCs w:val="21"/>
          <w:highlight w:val="none"/>
        </w:rPr>
        <w:t xml:space="preserve"> </w:t>
      </w:r>
      <w:r>
        <w:rPr>
          <w:rStyle w:val="1030"/>
          <w:rFonts w:ascii="宋体" w:hAnsi="宋体"/>
          <w:b/>
          <w:color w:val="000000"/>
          <w:sz w:val="32"/>
          <w:szCs w:val="32"/>
          <w:highlight w:val="none"/>
        </w:rPr>
        <w:t xml:space="preserve">磋商响应函</w:t>
      </w:r>
      <w:r>
        <w:rPr>
          <w:rStyle w:val="1030"/>
          <w:rFonts w:ascii="宋体" w:hAnsi="宋体"/>
          <w:b/>
          <w:bCs/>
          <w:color w:val="000000"/>
          <w:sz w:val="32"/>
          <w:szCs w:val="32"/>
          <w:highlight w:val="none"/>
        </w:rPr>
      </w:r>
      <w:r/>
    </w:p>
    <w:p>
      <w:pPr>
        <w:pStyle w:val="911"/>
        <w:spacing w:line="360" w:lineRule="auto"/>
        <w:rPr>
          <w:rStyle w:val="1030"/>
          <w:rFonts w:ascii="宋体" w:hAnsi="宋体"/>
          <w:color w:val="000000"/>
          <w:spacing w:val="-4"/>
          <w:sz w:val="24"/>
          <w:highlight w:val="none"/>
        </w:rPr>
      </w:pPr>
      <w:r>
        <w:rPr>
          <w:rStyle w:val="1030"/>
          <w:rFonts w:ascii="宋体" w:hAnsi="宋体"/>
          <w:color w:val="000000"/>
          <w:spacing w:val="-4"/>
          <w:sz w:val="24"/>
          <w:highlight w:val="none"/>
        </w:rPr>
        <w:t xml:space="preserve">致：</w:t>
      </w:r>
      <w:r>
        <w:rPr>
          <w:rStyle w:val="1030"/>
          <w:rFonts w:ascii="宋体" w:hAnsi="宋体"/>
          <w:color w:val="000000"/>
          <w:sz w:val="24"/>
          <w:highlight w:val="none"/>
          <w:u w:val="single"/>
        </w:rPr>
        <w:t xml:space="preserve">               （采购单位名称）：</w:t>
      </w:r>
      <w:r>
        <w:rPr>
          <w:rStyle w:val="1030"/>
          <w:rFonts w:ascii="宋体" w:hAnsi="宋体"/>
          <w:color w:val="000000"/>
          <w:spacing w:val="-4"/>
          <w:sz w:val="24"/>
          <w:highlight w:val="none"/>
        </w:rPr>
      </w:r>
      <w:r/>
    </w:p>
    <w:p>
      <w:pPr>
        <w:pStyle w:val="1031"/>
        <w:ind w:firstLine="464"/>
        <w:spacing w:before="0" w:after="0"/>
        <w:rPr>
          <w:rStyle w:val="1030"/>
          <w:rFonts w:ascii="宋体" w:hAnsi="宋体"/>
          <w:color w:val="000000"/>
          <w:spacing w:val="-4"/>
          <w:highlight w:val="none"/>
        </w:rPr>
      </w:pPr>
      <w:r>
        <w:rPr>
          <w:rStyle w:val="1030"/>
          <w:rFonts w:ascii="宋体" w:hAnsi="宋体"/>
          <w:color w:val="000000"/>
          <w:spacing w:val="-4"/>
          <w:highlight w:val="none"/>
        </w:rPr>
        <w:t xml:space="preserve">根据贵方</w:t>
      </w:r>
      <w:r>
        <w:rPr>
          <w:rStyle w:val="1030"/>
          <w:rFonts w:ascii="宋体" w:hAnsi="宋体"/>
          <w:color w:val="000000"/>
          <w:highlight w:val="none"/>
          <w:u w:val="single"/>
        </w:rPr>
        <w:t xml:space="preserve">             </w:t>
      </w:r>
      <w:r>
        <w:rPr>
          <w:rStyle w:val="1030"/>
          <w:rFonts w:ascii="宋体" w:hAnsi="宋体"/>
          <w:color w:val="000000"/>
          <w:spacing w:val="-4"/>
          <w:highlight w:val="none"/>
        </w:rPr>
        <w:t xml:space="preserve">磋商文件的要求，正式授权下述签字人</w:t>
      </w:r>
      <w:r>
        <w:rPr>
          <w:rStyle w:val="1030"/>
          <w:rFonts w:ascii="宋体" w:hAnsi="宋体"/>
          <w:color w:val="000000"/>
          <w:spacing w:val="-4"/>
          <w:highlight w:val="none"/>
          <w:u w:val="single"/>
        </w:rPr>
        <w:t xml:space="preserve">                  </w:t>
      </w:r>
      <w:r>
        <w:rPr>
          <w:rStyle w:val="1030"/>
          <w:rFonts w:hint="eastAsia" w:ascii="宋体" w:hAnsi="宋体"/>
          <w:color w:val="000000"/>
          <w:spacing w:val="-4"/>
          <w:highlight w:val="none"/>
          <w:u w:val="single"/>
          <w:lang w:eastAsia="zh-CN"/>
        </w:rPr>
        <w:t xml:space="preserve">（</w:t>
      </w:r>
      <w:r>
        <w:rPr>
          <w:rStyle w:val="1030"/>
          <w:rFonts w:ascii="宋体" w:hAnsi="宋体"/>
          <w:color w:val="000000"/>
          <w:spacing w:val="-4"/>
          <w:highlight w:val="none"/>
        </w:rPr>
        <w:t xml:space="preserve">姓名</w:t>
      </w:r>
      <w:r>
        <w:rPr>
          <w:rStyle w:val="1030"/>
          <w:rFonts w:hint="eastAsia" w:ascii="宋体" w:hAnsi="宋体"/>
          <w:color w:val="000000"/>
          <w:spacing w:val="-4"/>
          <w:highlight w:val="none"/>
          <w:lang w:eastAsia="zh-CN"/>
        </w:rPr>
        <w:t xml:space="preserve">）</w:t>
      </w:r>
      <w:r>
        <w:rPr>
          <w:rStyle w:val="1030"/>
          <w:rFonts w:ascii="宋体" w:hAnsi="宋体"/>
          <w:color w:val="000000"/>
          <w:spacing w:val="-4"/>
          <w:highlight w:val="none"/>
        </w:rPr>
        <w:t xml:space="preserve"> 代表响应人</w:t>
      </w:r>
      <w:r>
        <w:rPr>
          <w:rStyle w:val="1030"/>
          <w:rFonts w:ascii="宋体" w:hAnsi="宋体"/>
          <w:color w:val="000000"/>
          <w:spacing w:val="-4"/>
          <w:highlight w:val="none"/>
          <w:u w:val="single"/>
        </w:rPr>
        <w:t xml:space="preserve">                            </w:t>
      </w:r>
      <w:r>
        <w:rPr>
          <w:rStyle w:val="1030"/>
          <w:rFonts w:ascii="宋体" w:hAnsi="宋体"/>
          <w:color w:val="000000"/>
          <w:spacing w:val="-4"/>
          <w:highlight w:val="none"/>
        </w:rPr>
        <w:t xml:space="preserve">（响应人名称）</w:t>
      </w:r>
      <w:r>
        <w:rPr>
          <w:rStyle w:val="1030"/>
          <w:rFonts w:ascii="宋体" w:hAnsi="宋体"/>
          <w:color w:val="000000"/>
          <w:szCs w:val="21"/>
          <w:highlight w:val="none"/>
        </w:rPr>
        <w:t xml:space="preserve">全权处理本次项目磋商的有关事宜。</w:t>
      </w:r>
      <w:r>
        <w:rPr>
          <w:rStyle w:val="1030"/>
          <w:rFonts w:ascii="宋体" w:hAnsi="宋体"/>
          <w:color w:val="000000"/>
          <w:spacing w:val="-4"/>
          <w:highlight w:val="none"/>
        </w:rPr>
        <w:t xml:space="preserve">据此函，签字人兹宣布同意如下：</w:t>
      </w:r>
      <w:r>
        <w:rPr>
          <w:rStyle w:val="1030"/>
          <w:rFonts w:ascii="宋体" w:hAnsi="宋体"/>
          <w:color w:val="000000"/>
          <w:spacing w:val="-4"/>
          <w:highlight w:val="none"/>
        </w:rPr>
      </w:r>
      <w:r/>
    </w:p>
    <w:p>
      <w:pPr>
        <w:pStyle w:val="1031"/>
        <w:spacing w:before="0" w:after="0"/>
        <w:rPr>
          <w:rStyle w:val="1030"/>
          <w:rFonts w:ascii="宋体" w:hAnsi="宋体"/>
          <w:color w:val="000000"/>
          <w:szCs w:val="21"/>
          <w:highlight w:val="none"/>
        </w:rPr>
      </w:pPr>
      <w:r>
        <w:rPr>
          <w:rStyle w:val="1030"/>
          <w:rFonts w:ascii="宋体" w:hAnsi="宋体"/>
          <w:color w:val="000000"/>
          <w:szCs w:val="21"/>
          <w:highlight w:val="none"/>
        </w:rPr>
        <w:t xml:space="preserve">1.按磋商文件规定的各项要求，向买方提供所需货物与服务。</w:t>
      </w:r>
      <w:r>
        <w:rPr>
          <w:rStyle w:val="1030"/>
          <w:rFonts w:ascii="宋体" w:hAnsi="宋体"/>
          <w:color w:val="000000"/>
          <w:szCs w:val="21"/>
          <w:highlight w:val="none"/>
        </w:rPr>
      </w:r>
      <w:r/>
    </w:p>
    <w:p>
      <w:pPr>
        <w:pStyle w:val="1031"/>
        <w:spacing w:before="0" w:after="0"/>
        <w:rPr>
          <w:rStyle w:val="1030"/>
          <w:rFonts w:ascii="宋体" w:hAnsi="宋体"/>
          <w:color w:val="000000"/>
          <w:szCs w:val="21"/>
          <w:highlight w:val="none"/>
        </w:rPr>
      </w:pPr>
      <w:r>
        <w:rPr>
          <w:rStyle w:val="1030"/>
          <w:rFonts w:ascii="宋体" w:hAnsi="宋体"/>
          <w:color w:val="000000"/>
          <w:szCs w:val="21"/>
          <w:highlight w:val="none"/>
        </w:rPr>
        <w:t xml:space="preserve">2.我方完全理解贵方不一定将合同授予最低报价的响应人。</w:t>
      </w:r>
      <w:r>
        <w:rPr>
          <w:rStyle w:val="1030"/>
          <w:rFonts w:ascii="宋体" w:hAnsi="宋体"/>
          <w:color w:val="000000"/>
          <w:szCs w:val="21"/>
          <w:highlight w:val="none"/>
        </w:rPr>
      </w:r>
      <w:r/>
    </w:p>
    <w:p>
      <w:pPr>
        <w:pStyle w:val="1031"/>
        <w:spacing w:before="0" w:after="0"/>
        <w:rPr>
          <w:rStyle w:val="1030"/>
          <w:rFonts w:ascii="宋体" w:hAnsi="宋体"/>
          <w:color w:val="000000"/>
          <w:szCs w:val="21"/>
          <w:highlight w:val="none"/>
        </w:rPr>
      </w:pPr>
      <w:r>
        <w:rPr>
          <w:rStyle w:val="1030"/>
          <w:rFonts w:ascii="宋体" w:hAnsi="宋体"/>
          <w:color w:val="000000"/>
          <w:szCs w:val="21"/>
          <w:highlight w:val="none"/>
        </w:rPr>
        <w:t xml:space="preserve">3.</w:t>
      </w:r>
      <w:r>
        <w:rPr>
          <w:rStyle w:val="1030"/>
          <w:rFonts w:ascii="宋体" w:hAnsi="宋体"/>
          <w:color w:val="000000"/>
          <w:spacing w:val="-4"/>
          <w:highlight w:val="none"/>
        </w:rPr>
        <w:t xml:space="preserve">我方在磋商之前已经完全理解并接受磋商文件的各项规定和要求，对磋商文件的合理性、合法性不再有异议（包括修改文件，如有）。</w:t>
      </w:r>
      <w:r>
        <w:rPr>
          <w:rStyle w:val="1030"/>
          <w:rFonts w:ascii="宋体" w:hAnsi="宋体"/>
          <w:color w:val="000000"/>
          <w:szCs w:val="21"/>
          <w:highlight w:val="none"/>
        </w:rPr>
      </w:r>
      <w:r/>
    </w:p>
    <w:p>
      <w:pPr>
        <w:pStyle w:val="1031"/>
        <w:spacing w:before="0" w:after="0"/>
        <w:rPr>
          <w:rStyle w:val="1030"/>
          <w:rFonts w:ascii="宋体" w:hAnsi="宋体"/>
          <w:color w:val="000000"/>
          <w:szCs w:val="21"/>
          <w:highlight w:val="none"/>
        </w:rPr>
      </w:pPr>
      <w:r>
        <w:rPr>
          <w:rStyle w:val="1030"/>
          <w:rFonts w:ascii="宋体" w:hAnsi="宋体"/>
          <w:color w:val="000000"/>
          <w:szCs w:val="21"/>
          <w:highlight w:val="none"/>
        </w:rPr>
        <w:t xml:space="preserve">4.</w:t>
      </w:r>
      <w:r>
        <w:rPr>
          <w:rStyle w:val="1030"/>
          <w:rFonts w:ascii="宋体" w:hAnsi="宋体"/>
          <w:bCs/>
          <w:color w:val="000000"/>
          <w:highlight w:val="none"/>
        </w:rPr>
        <w:t xml:space="preserve">我</w:t>
      </w:r>
      <w:r>
        <w:rPr>
          <w:rStyle w:val="1030"/>
          <w:rFonts w:ascii="宋体" w:hAnsi="宋体"/>
          <w:bCs/>
          <w:color w:val="000000"/>
          <w:spacing w:val="-4"/>
          <w:highlight w:val="none"/>
        </w:rPr>
        <w:t xml:space="preserve">方同意</w:t>
      </w:r>
      <w:r>
        <w:rPr>
          <w:rStyle w:val="1030"/>
          <w:rFonts w:hint="eastAsia" w:ascii="宋体" w:hAnsi="宋体"/>
          <w:bCs/>
          <w:color w:val="000000"/>
          <w:spacing w:val="-4"/>
          <w:highlight w:val="none"/>
          <w:lang w:eastAsia="zh-CN"/>
        </w:rPr>
        <w:t xml:space="preserve">按照</w:t>
      </w:r>
      <w:r>
        <w:rPr>
          <w:rStyle w:val="1030"/>
          <w:rFonts w:ascii="宋体" w:hAnsi="宋体"/>
          <w:bCs/>
          <w:color w:val="000000"/>
          <w:spacing w:val="-4"/>
          <w:highlight w:val="none"/>
        </w:rPr>
        <w:t xml:space="preserve">采购文件中的规定，本磋商文件的有效期限为磋商截止之日起90天</w:t>
      </w:r>
      <w:r>
        <w:rPr>
          <w:rStyle w:val="1030"/>
          <w:rFonts w:ascii="宋体" w:hAnsi="宋体"/>
          <w:color w:val="000000"/>
          <w:szCs w:val="21"/>
          <w:highlight w:val="none"/>
        </w:rPr>
        <w:t xml:space="preserve">，并在规定的磋商有效期期满之前均具有约束力。</w:t>
      </w:r>
      <w:r>
        <w:rPr>
          <w:rStyle w:val="1030"/>
          <w:rFonts w:ascii="宋体" w:hAnsi="宋体"/>
          <w:color w:val="000000"/>
          <w:szCs w:val="21"/>
          <w:highlight w:val="none"/>
        </w:rPr>
      </w:r>
      <w:r/>
    </w:p>
    <w:p>
      <w:pPr>
        <w:pStyle w:val="1031"/>
        <w:spacing w:before="0" w:after="0"/>
        <w:rPr>
          <w:rStyle w:val="1030"/>
          <w:rFonts w:ascii="宋体" w:hAnsi="宋体"/>
          <w:color w:val="000000"/>
          <w:szCs w:val="21"/>
          <w:highlight w:val="none"/>
        </w:rPr>
      </w:pPr>
      <w:r>
        <w:rPr>
          <w:rStyle w:val="1030"/>
          <w:rFonts w:ascii="宋体" w:hAnsi="宋体"/>
          <w:color w:val="000000"/>
          <w:szCs w:val="21"/>
          <w:highlight w:val="none"/>
        </w:rPr>
        <w:t xml:space="preserve">5.如果在磋商后规定的磋商有效期内撤回响应文件或成交后拒绝签订合同，我们的磋商保证金可不予退还。</w:t>
      </w:r>
      <w:r>
        <w:rPr>
          <w:rStyle w:val="1030"/>
          <w:rFonts w:ascii="宋体" w:hAnsi="宋体"/>
          <w:color w:val="000000"/>
          <w:szCs w:val="21"/>
          <w:highlight w:val="none"/>
        </w:rPr>
      </w:r>
      <w:r/>
    </w:p>
    <w:p>
      <w:pPr>
        <w:pStyle w:val="1031"/>
        <w:spacing w:before="0" w:after="0"/>
        <w:rPr>
          <w:rStyle w:val="1030"/>
          <w:rFonts w:ascii="宋体" w:hAnsi="宋体"/>
          <w:color w:val="000000"/>
          <w:szCs w:val="21"/>
          <w:highlight w:val="none"/>
        </w:rPr>
      </w:pPr>
      <w:r>
        <w:rPr>
          <w:rStyle w:val="1030"/>
          <w:rFonts w:ascii="宋体" w:hAnsi="宋体"/>
          <w:color w:val="000000"/>
          <w:szCs w:val="21"/>
          <w:highlight w:val="none"/>
        </w:rPr>
        <w:t xml:space="preserve">6.同意提供贵方可能另外要求的与磋商有关的任何证据或资料，并保证我方已提供和将要提供的文件是真实的、准确的。</w:t>
      </w:r>
      <w:r>
        <w:rPr>
          <w:rStyle w:val="1030"/>
          <w:rFonts w:ascii="宋体" w:hAnsi="宋体"/>
          <w:color w:val="000000"/>
          <w:szCs w:val="21"/>
          <w:highlight w:val="none"/>
        </w:rPr>
      </w:r>
      <w:r/>
    </w:p>
    <w:p>
      <w:pPr>
        <w:pStyle w:val="1031"/>
        <w:spacing w:before="0" w:after="0"/>
        <w:rPr>
          <w:rStyle w:val="1030"/>
          <w:rFonts w:ascii="宋体" w:hAnsi="宋体"/>
          <w:color w:val="000000"/>
          <w:szCs w:val="21"/>
          <w:highlight w:val="none"/>
        </w:rPr>
      </w:pPr>
      <w:r>
        <w:rPr>
          <w:rStyle w:val="1030"/>
          <w:rFonts w:ascii="宋体" w:hAnsi="宋体"/>
          <w:color w:val="000000"/>
          <w:szCs w:val="21"/>
          <w:highlight w:val="none"/>
        </w:rPr>
        <w:t xml:space="preserve">7.一旦我方成交</w:t>
      </w:r>
      <w:r>
        <w:rPr>
          <w:rStyle w:val="1030"/>
          <w:rFonts w:hint="eastAsia" w:ascii="宋体" w:hAnsi="宋体"/>
          <w:color w:val="000000"/>
          <w:szCs w:val="21"/>
          <w:highlight w:val="none"/>
          <w:lang w:eastAsia="zh-CN"/>
        </w:rPr>
        <w:t xml:space="preserve">，</w:t>
      </w:r>
      <w:r>
        <w:rPr>
          <w:rStyle w:val="1030"/>
          <w:rFonts w:ascii="宋体" w:hAnsi="宋体"/>
          <w:color w:val="000000"/>
          <w:szCs w:val="21"/>
          <w:highlight w:val="none"/>
        </w:rPr>
        <w:t xml:space="preserve">我方将根据磋商文件的规定，严格履行合同的责任和义务</w:t>
      </w:r>
      <w:r>
        <w:rPr>
          <w:rStyle w:val="1030"/>
          <w:rFonts w:hint="eastAsia" w:ascii="宋体" w:hAnsi="宋体"/>
          <w:color w:val="000000"/>
          <w:szCs w:val="21"/>
          <w:highlight w:val="none"/>
          <w:lang w:eastAsia="zh-CN"/>
        </w:rPr>
        <w:t xml:space="preserve">，</w:t>
      </w:r>
      <w:r>
        <w:rPr>
          <w:rStyle w:val="1030"/>
          <w:rFonts w:ascii="宋体" w:hAnsi="宋体"/>
          <w:color w:val="000000"/>
          <w:szCs w:val="21"/>
          <w:highlight w:val="none"/>
        </w:rPr>
        <w:t xml:space="preserve">并保证</w:t>
      </w:r>
      <w:r>
        <w:rPr>
          <w:rFonts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u w:val="none"/>
          <w:lang w:val="en-US" w:eastAsia="zh-CN"/>
        </w:rPr>
        <w:t xml:space="preserve">磋商文件规定的时限内</w:t>
      </w:r>
      <w:r>
        <w:rPr>
          <w:rFonts w:ascii="宋体" w:hAnsi="宋体" w:eastAsia="宋体" w:cs="宋体"/>
          <w:color w:val="000000"/>
          <w:sz w:val="24"/>
          <w:szCs w:val="24"/>
          <w:highlight w:val="none"/>
        </w:rPr>
        <w:t xml:space="preserve">完成项目并交付买方验收、使用</w:t>
      </w:r>
      <w:r>
        <w:rPr>
          <w:rStyle w:val="1030"/>
          <w:rFonts w:ascii="宋体" w:hAnsi="宋体"/>
          <w:color w:val="000000"/>
          <w:szCs w:val="21"/>
          <w:highlight w:val="none"/>
        </w:rPr>
        <w:t xml:space="preserve">。</w:t>
      </w:r>
      <w:r>
        <w:rPr>
          <w:rStyle w:val="1030"/>
          <w:rFonts w:ascii="宋体" w:hAnsi="宋体"/>
          <w:color w:val="000000"/>
          <w:szCs w:val="21"/>
          <w:highlight w:val="none"/>
        </w:rPr>
      </w:r>
      <w:r/>
    </w:p>
    <w:p>
      <w:pPr>
        <w:pStyle w:val="1031"/>
        <w:spacing w:before="0" w:after="0"/>
        <w:rPr>
          <w:rStyle w:val="1030"/>
          <w:rFonts w:ascii="宋体" w:hAnsi="宋体"/>
          <w:color w:val="000000"/>
          <w:szCs w:val="21"/>
          <w:highlight w:val="none"/>
        </w:rPr>
      </w:pPr>
      <w:r>
        <w:rPr>
          <w:rStyle w:val="1030"/>
          <w:rFonts w:ascii="宋体" w:hAnsi="宋体"/>
          <w:color w:val="000000"/>
          <w:szCs w:val="21"/>
          <w:highlight w:val="none"/>
        </w:rPr>
        <w:t xml:space="preserve">8.我方愿意遵守《中华人民共和国政府采购法》，并按《中华人民共和国民法典》和合同条款履行自己的全部责任。</w:t>
      </w:r>
      <w:r>
        <w:rPr>
          <w:rStyle w:val="1030"/>
          <w:rFonts w:ascii="宋体" w:hAnsi="宋体"/>
          <w:color w:val="000000"/>
          <w:szCs w:val="21"/>
          <w:highlight w:val="none"/>
        </w:rPr>
      </w:r>
      <w:r/>
    </w:p>
    <w:p>
      <w:pPr>
        <w:pStyle w:val="1031"/>
        <w:ind w:left="425" w:firstLine="0"/>
        <w:spacing w:before="0" w:after="0"/>
        <w:rPr>
          <w:rStyle w:val="1030"/>
          <w:rFonts w:ascii="宋体" w:hAnsi="宋体"/>
          <w:color w:val="000000"/>
          <w:szCs w:val="21"/>
          <w:highlight w:val="none"/>
        </w:rPr>
      </w:pPr>
      <w:r>
        <w:rPr>
          <w:rStyle w:val="1030"/>
          <w:rFonts w:ascii="宋体" w:hAnsi="宋体"/>
          <w:color w:val="000000"/>
          <w:szCs w:val="21"/>
          <w:highlight w:val="none"/>
        </w:rPr>
        <w:t xml:space="preserve">9.与本磋商有关的正式通讯地址为：</w:t>
      </w:r>
      <w:r>
        <w:rPr>
          <w:rStyle w:val="1030"/>
          <w:rFonts w:ascii="宋体" w:hAnsi="宋体"/>
          <w:color w:val="000000"/>
          <w:szCs w:val="21"/>
          <w:highlight w:val="none"/>
        </w:rPr>
      </w:r>
      <w:r/>
    </w:p>
    <w:p>
      <w:pPr>
        <w:pStyle w:val="1031"/>
        <w:ind w:left="420" w:firstLine="0"/>
        <w:spacing w:before="0" w:after="0"/>
        <w:rPr>
          <w:rStyle w:val="1030"/>
          <w:rFonts w:ascii="宋体" w:hAnsi="宋体"/>
          <w:color w:val="000000"/>
          <w:szCs w:val="21"/>
          <w:highlight w:val="none"/>
        </w:rPr>
      </w:pPr>
      <w:r>
        <w:rPr>
          <w:rStyle w:val="1030"/>
          <w:rFonts w:ascii="宋体" w:hAnsi="宋体"/>
          <w:color w:val="000000"/>
          <w:szCs w:val="21"/>
          <w:highlight w:val="none"/>
        </w:rPr>
        <w:t xml:space="preserve">地址：                                 邮编：</w:t>
      </w:r>
      <w:r>
        <w:rPr>
          <w:rStyle w:val="1030"/>
          <w:rFonts w:ascii="宋体" w:hAnsi="宋体"/>
          <w:color w:val="000000"/>
          <w:szCs w:val="21"/>
          <w:highlight w:val="none"/>
        </w:rPr>
      </w:r>
      <w:r/>
    </w:p>
    <w:p>
      <w:pPr>
        <w:pStyle w:val="1031"/>
        <w:ind w:left="420" w:firstLine="0"/>
        <w:spacing w:before="0" w:after="0"/>
        <w:rPr>
          <w:rStyle w:val="1030"/>
          <w:rFonts w:ascii="宋体" w:hAnsi="宋体"/>
          <w:color w:val="000000"/>
          <w:szCs w:val="21"/>
          <w:highlight w:val="none"/>
        </w:rPr>
      </w:pPr>
      <w:r>
        <w:rPr>
          <w:rStyle w:val="1030"/>
          <w:rFonts w:ascii="宋体" w:hAnsi="宋体"/>
          <w:color w:val="000000"/>
          <w:szCs w:val="21"/>
          <w:highlight w:val="none"/>
        </w:rPr>
        <w:t xml:space="preserve">电话：                                 传真：</w:t>
      </w:r>
      <w:r>
        <w:rPr>
          <w:rStyle w:val="1030"/>
          <w:rFonts w:ascii="宋体" w:hAnsi="宋体"/>
          <w:color w:val="000000"/>
          <w:szCs w:val="21"/>
          <w:highlight w:val="none"/>
        </w:rPr>
      </w:r>
      <w:r/>
    </w:p>
    <w:p>
      <w:pPr>
        <w:pStyle w:val="1031"/>
        <w:ind w:left="420" w:firstLine="0"/>
        <w:spacing w:before="0" w:after="0"/>
        <w:rPr>
          <w:rStyle w:val="1030"/>
          <w:rFonts w:ascii="宋体" w:hAnsi="宋体"/>
          <w:color w:val="000000"/>
          <w:szCs w:val="21"/>
          <w:highlight w:val="none"/>
        </w:rPr>
      </w:pPr>
      <w:r>
        <w:rPr>
          <w:rStyle w:val="1030"/>
          <w:rFonts w:ascii="宋体" w:hAnsi="宋体"/>
          <w:color w:val="000000"/>
          <w:szCs w:val="21"/>
          <w:highlight w:val="none"/>
        </w:rPr>
        <w:t xml:space="preserve">响应人开户行：                          账户：</w:t>
      </w:r>
      <w:r>
        <w:rPr>
          <w:rStyle w:val="1030"/>
          <w:rFonts w:ascii="宋体" w:hAnsi="宋体"/>
          <w:color w:val="000000"/>
          <w:szCs w:val="21"/>
          <w:highlight w:val="none"/>
        </w:rPr>
      </w:r>
      <w:r/>
    </w:p>
    <w:p>
      <w:pPr>
        <w:pStyle w:val="911"/>
        <w:jc w:val="right"/>
        <w:spacing w:line="360" w:lineRule="auto"/>
        <w:rPr>
          <w:rStyle w:val="1030"/>
          <w:rFonts w:hint="eastAsia" w:ascii="宋体" w:hAnsi="宋体"/>
          <w:color w:val="000000"/>
          <w:sz w:val="24"/>
          <w:highlight w:val="none"/>
        </w:rPr>
      </w:pPr>
      <w:r>
        <w:rPr>
          <w:rStyle w:val="1030"/>
          <w:rFonts w:ascii="宋体" w:hAnsi="宋体"/>
          <w:color w:val="000000"/>
          <w:sz w:val="24"/>
          <w:highlight w:val="none"/>
        </w:rPr>
        <w:t xml:space="preserve">                   供应商名称：</w:t>
      </w:r>
      <w:r>
        <w:rPr>
          <w:rStyle w:val="1030"/>
          <w:rFonts w:ascii="宋体" w:hAnsi="宋体"/>
          <w:color w:val="000000"/>
          <w:sz w:val="24"/>
          <w:highlight w:val="none"/>
          <w:u w:val="single"/>
        </w:rPr>
        <w:t xml:space="preserve">                     </w:t>
      </w:r>
      <w:r>
        <w:rPr>
          <w:rStyle w:val="1030"/>
          <w:rFonts w:ascii="宋体" w:hAnsi="宋体"/>
          <w:color w:val="000000"/>
          <w:sz w:val="24"/>
          <w:highlight w:val="none"/>
        </w:rPr>
        <w:t xml:space="preserve">（盖单位章）</w:t>
      </w:r>
      <w:r>
        <w:rPr>
          <w:rStyle w:val="1030"/>
          <w:rFonts w:hint="eastAsia" w:ascii="宋体" w:hAnsi="宋体"/>
          <w:color w:val="000000"/>
          <w:sz w:val="24"/>
          <w:highlight w:val="none"/>
        </w:rPr>
        <w:t xml:space="preserve">       </w:t>
      </w:r>
      <w:r>
        <w:rPr>
          <w:rStyle w:val="1030"/>
          <w:rFonts w:ascii="宋体" w:hAnsi="宋体"/>
          <w:color w:val="000000"/>
          <w:sz w:val="24"/>
          <w:highlight w:val="none"/>
        </w:rPr>
        <w:t xml:space="preserve">　</w:t>
      </w:r>
      <w:r>
        <w:rPr>
          <w:rStyle w:val="1030"/>
          <w:rFonts w:hint="eastAsia" w:ascii="宋体" w:hAnsi="宋体"/>
          <w:color w:val="000000"/>
          <w:sz w:val="24"/>
          <w:highlight w:val="none"/>
        </w:rPr>
      </w:r>
      <w:r/>
    </w:p>
    <w:p>
      <w:pPr>
        <w:pStyle w:val="911"/>
        <w:jc w:val="right"/>
        <w:spacing w:line="360" w:lineRule="auto"/>
        <w:rPr>
          <w:rStyle w:val="1030"/>
          <w:rFonts w:ascii="宋体" w:hAnsi="宋体"/>
          <w:color w:val="000000"/>
          <w:sz w:val="24"/>
          <w:highlight w:val="none"/>
        </w:rPr>
      </w:pPr>
      <w:r>
        <w:rPr>
          <w:rStyle w:val="1030"/>
          <w:rFonts w:hint="eastAsia" w:ascii="宋体" w:hAnsi="宋体"/>
          <w:color w:val="000000"/>
          <w:sz w:val="24"/>
          <w:highlight w:val="none"/>
        </w:rPr>
        <w:t xml:space="preserve">       </w:t>
      </w:r>
      <w:r>
        <w:rPr>
          <w:rStyle w:val="1030"/>
          <w:rFonts w:ascii="宋体" w:hAnsi="宋体"/>
          <w:color w:val="000000"/>
          <w:sz w:val="24"/>
          <w:highlight w:val="none"/>
        </w:rPr>
        <w:t xml:space="preserve">法定代表人或授权委托人：</w:t>
      </w:r>
      <w:r>
        <w:rPr>
          <w:rStyle w:val="1030"/>
          <w:rFonts w:ascii="宋体" w:hAnsi="宋体"/>
          <w:color w:val="000000"/>
          <w:sz w:val="24"/>
          <w:highlight w:val="none"/>
          <w:u w:val="single"/>
        </w:rPr>
        <w:t xml:space="preserve">                     </w:t>
      </w:r>
      <w:r>
        <w:rPr>
          <w:rStyle w:val="1030"/>
          <w:rFonts w:ascii="宋体" w:hAnsi="宋体"/>
          <w:color w:val="000000"/>
          <w:sz w:val="24"/>
          <w:highlight w:val="none"/>
        </w:rPr>
        <w:t xml:space="preserve">（签字或盖章）</w:t>
      </w:r>
      <w:r>
        <w:rPr>
          <w:rStyle w:val="1030"/>
          <w:rFonts w:ascii="宋体" w:hAnsi="宋体"/>
          <w:color w:val="000000"/>
          <w:sz w:val="24"/>
          <w:highlight w:val="none"/>
        </w:rPr>
      </w:r>
      <w:r/>
    </w:p>
    <w:p>
      <w:pPr>
        <w:pStyle w:val="911"/>
        <w:ind w:firstLine="3600"/>
        <w:rPr>
          <w:rFonts w:hint="eastAsia" w:ascii="宋体" w:hAnsi="宋体" w:cs="宋体"/>
          <w:color w:val="000000"/>
          <w:szCs w:val="21"/>
          <w:highlight w:val="none"/>
        </w:rPr>
      </w:pPr>
      <w:r>
        <w:rPr>
          <w:rStyle w:val="1030"/>
          <w:rFonts w:ascii="宋体" w:hAnsi="宋体"/>
          <w:color w:val="000000"/>
          <w:sz w:val="24"/>
          <w:highlight w:val="none"/>
        </w:rPr>
        <w:t xml:space="preserve">日期：</w:t>
      </w:r>
      <w:r>
        <w:rPr>
          <w:rFonts w:hint="eastAsia" w:ascii="宋体" w:hAnsi="宋体" w:cs="宋体"/>
          <w:color w:val="000000"/>
          <w:szCs w:val="21"/>
          <w:highlight w:val="none"/>
        </w:rPr>
      </w:r>
      <w:r/>
    </w:p>
    <w:p>
      <w:pPr>
        <w:pStyle w:val="982"/>
        <w:rPr>
          <w:rFonts w:hint="eastAsia"/>
          <w:color w:val="000000"/>
          <w:highlight w:val="none"/>
          <w:lang w:val="en-US"/>
        </w:rPr>
      </w:pPr>
      <w:r/>
      <w:bookmarkStart w:id="110" w:name="_Toc32686"/>
      <w:r>
        <w:rPr>
          <w:rFonts w:hint="eastAsia"/>
          <w:color w:val="000000"/>
          <w:highlight w:val="none"/>
          <w:lang w:val="en-US"/>
        </w:rPr>
      </w:r>
      <w:r/>
    </w:p>
    <w:p>
      <w:pPr>
        <w:pStyle w:val="1034"/>
        <w:ind w:firstLine="561"/>
        <w:jc w:val="center"/>
        <w:spacing w:line="360" w:lineRule="auto"/>
        <w:rPr>
          <w:rStyle w:val="1030"/>
          <w:rFonts w:ascii="宋体" w:hAnsi="宋体"/>
          <w:b/>
          <w:color w:val="000000"/>
          <w:highlight w:val="none"/>
        </w:rPr>
      </w:pPr>
      <w:r/>
      <w:bookmarkEnd w:id="110"/>
      <w:r>
        <w:rPr>
          <w:rStyle w:val="1030"/>
          <w:rFonts w:ascii="宋体" w:hAnsi="宋体"/>
          <w:b/>
          <w:color w:val="000000"/>
          <w:highlight w:val="none"/>
        </w:rPr>
        <w:br w:type="page" w:clear="all"/>
      </w:r>
      <w:r>
        <w:rPr>
          <w:rStyle w:val="1030"/>
          <w:rFonts w:ascii="宋体" w:hAnsi="宋体"/>
          <w:b/>
          <w:color w:val="000000"/>
          <w:highlight w:val="none"/>
        </w:rPr>
        <w:t xml:space="preserve">法定代表人授权书</w:t>
      </w:r>
      <w:r>
        <w:rPr>
          <w:rStyle w:val="1030"/>
          <w:rFonts w:ascii="宋体" w:hAnsi="宋体"/>
          <w:b/>
          <w:color w:val="000000"/>
          <w:highlight w:val="none"/>
        </w:rPr>
      </w:r>
      <w:r/>
    </w:p>
    <w:p>
      <w:pPr>
        <w:pStyle w:val="911"/>
        <w:spacing w:line="460" w:lineRule="exact"/>
        <w:rPr>
          <w:rStyle w:val="1030"/>
          <w:rFonts w:ascii="宋体" w:hAnsi="宋体"/>
          <w:color w:val="000000"/>
          <w:szCs w:val="21"/>
          <w:highlight w:val="none"/>
        </w:rPr>
      </w:pPr>
      <w:r>
        <w:rPr>
          <w:rStyle w:val="1030"/>
          <w:rFonts w:ascii="宋体" w:hAnsi="宋体"/>
          <w:color w:val="000000"/>
          <w:szCs w:val="21"/>
          <w:highlight w:val="none"/>
        </w:rPr>
        <w:t xml:space="preserve">__________________（</w:t>
      </w:r>
      <w:r>
        <w:rPr>
          <w:rStyle w:val="1030"/>
          <w:rFonts w:hint="eastAsia" w:ascii="宋体" w:hAnsi="宋体"/>
          <w:color w:val="000000"/>
          <w:szCs w:val="21"/>
          <w:highlight w:val="none"/>
        </w:rPr>
        <w:t xml:space="preserve">采购人</w:t>
      </w:r>
      <w:r>
        <w:rPr>
          <w:rStyle w:val="1030"/>
          <w:rFonts w:ascii="宋体" w:hAnsi="宋体"/>
          <w:color w:val="000000"/>
          <w:szCs w:val="21"/>
          <w:highlight w:val="none"/>
        </w:rPr>
        <w:t xml:space="preserve">名称）：</w:t>
      </w:r>
      <w:r>
        <w:rPr>
          <w:rStyle w:val="1030"/>
          <w:rFonts w:ascii="宋体" w:hAnsi="宋体"/>
          <w:color w:val="000000"/>
          <w:szCs w:val="21"/>
          <w:highlight w:val="none"/>
        </w:rPr>
      </w:r>
      <w:r/>
    </w:p>
    <w:p>
      <w:pPr>
        <w:pStyle w:val="911"/>
        <w:ind w:firstLine="420"/>
        <w:spacing w:line="460" w:lineRule="exact"/>
        <w:rPr>
          <w:rStyle w:val="1030"/>
          <w:rFonts w:ascii="宋体" w:hAnsi="宋体"/>
          <w:color w:val="000000"/>
          <w:szCs w:val="21"/>
          <w:highlight w:val="none"/>
        </w:rPr>
      </w:pPr>
      <w:r>
        <w:rPr>
          <w:rStyle w:val="1030"/>
          <w:rFonts w:ascii="宋体" w:hAnsi="宋体"/>
          <w:color w:val="000000"/>
          <w:szCs w:val="21"/>
          <w:highlight w:val="none"/>
        </w:rPr>
        <w:t xml:space="preserve">本授权声明：（单位名称）（法定代表人姓名、职务）授权（被委托代理人姓名、职务）为我方</w:t>
      </w:r>
      <w:r>
        <w:rPr>
          <w:rStyle w:val="1030"/>
          <w:rFonts w:ascii="宋体" w:hAnsi="宋体"/>
          <w:color w:val="000000"/>
          <w:szCs w:val="21"/>
          <w:highlight w:val="none"/>
          <w:u w:val="single"/>
        </w:rPr>
        <w:t xml:space="preserve">         </w:t>
      </w:r>
      <w:r>
        <w:rPr>
          <w:rStyle w:val="1030"/>
          <w:rFonts w:ascii="宋体" w:hAnsi="宋体"/>
          <w:color w:val="000000"/>
          <w:szCs w:val="21"/>
          <w:highlight w:val="none"/>
        </w:rPr>
        <w:t xml:space="preserve"> 项目</w:t>
      </w:r>
      <w:r>
        <w:rPr>
          <w:rStyle w:val="1030"/>
          <w:rFonts w:hint="eastAsia" w:ascii="宋体" w:hAnsi="宋体"/>
          <w:color w:val="000000"/>
          <w:szCs w:val="21"/>
          <w:highlight w:val="none"/>
          <w:lang w:val="en-US" w:eastAsia="zh-CN"/>
        </w:rPr>
        <w:t xml:space="preserve">磋商</w:t>
      </w:r>
      <w:r>
        <w:rPr>
          <w:rStyle w:val="1030"/>
          <w:rFonts w:ascii="宋体" w:hAnsi="宋体"/>
          <w:color w:val="000000"/>
          <w:szCs w:val="21"/>
          <w:highlight w:val="none"/>
        </w:rPr>
        <w:t xml:space="preserve">活动的合法代表，以我方名义全权处理该项目有关</w:t>
      </w:r>
      <w:r>
        <w:rPr>
          <w:rStyle w:val="1030"/>
          <w:rFonts w:hint="eastAsia" w:ascii="宋体" w:hAnsi="宋体"/>
          <w:color w:val="000000"/>
          <w:szCs w:val="21"/>
          <w:highlight w:val="none"/>
          <w:lang w:val="en-US" w:eastAsia="zh-CN"/>
        </w:rPr>
        <w:t xml:space="preserve">磋商</w:t>
      </w:r>
      <w:r>
        <w:rPr>
          <w:rStyle w:val="1030"/>
          <w:rFonts w:ascii="宋体" w:hAnsi="宋体"/>
          <w:color w:val="000000"/>
          <w:szCs w:val="21"/>
          <w:highlight w:val="none"/>
        </w:rPr>
        <w:t xml:space="preserve">、签订合同以及执行合同等一切事宜。</w:t>
      </w:r>
      <w:r>
        <w:rPr>
          <w:rStyle w:val="1030"/>
          <w:rFonts w:ascii="宋体" w:hAnsi="宋体"/>
          <w:color w:val="000000"/>
          <w:szCs w:val="21"/>
          <w:highlight w:val="none"/>
        </w:rPr>
      </w:r>
      <w:r/>
    </w:p>
    <w:p>
      <w:pPr>
        <w:pStyle w:val="911"/>
        <w:ind w:firstLine="420"/>
        <w:spacing w:line="460" w:lineRule="exact"/>
        <w:rPr>
          <w:rStyle w:val="1030"/>
          <w:rFonts w:ascii="宋体" w:hAnsi="宋体"/>
          <w:color w:val="000000"/>
          <w:szCs w:val="21"/>
          <w:highlight w:val="none"/>
        </w:rPr>
      </w:pPr>
      <w:r>
        <w:rPr>
          <w:rStyle w:val="1030"/>
          <w:rFonts w:ascii="宋体" w:hAnsi="宋体"/>
          <w:color w:val="000000"/>
          <w:szCs w:val="21"/>
          <w:highlight w:val="none"/>
        </w:rPr>
        <w:t xml:space="preserve">特此声明。</w:t>
      </w:r>
      <w:r>
        <w:rPr>
          <w:rStyle w:val="1030"/>
          <w:rFonts w:ascii="宋体" w:hAnsi="宋体"/>
          <w:color w:val="000000"/>
          <w:szCs w:val="21"/>
          <w:highlight w:val="none"/>
        </w:rPr>
      </w:r>
      <w:r/>
    </w:p>
    <w:p>
      <w:pPr>
        <w:pStyle w:val="911"/>
        <w:spacing w:line="460" w:lineRule="exact"/>
        <w:rPr>
          <w:rStyle w:val="1030"/>
          <w:rFonts w:ascii="宋体" w:hAnsi="宋体"/>
          <w:color w:val="000000"/>
          <w:szCs w:val="21"/>
          <w:highlight w:val="none"/>
        </w:rPr>
      </w:pPr>
      <w:r>
        <w:rPr>
          <w:rStyle w:val="1030"/>
          <w:rFonts w:ascii="宋体" w:hAnsi="宋体"/>
          <w:color w:val="000000"/>
          <w:szCs w:val="21"/>
          <w:highlight w:val="none"/>
        </w:rPr>
      </w:r>
      <w:r/>
    </w:p>
    <w:p>
      <w:pPr>
        <w:pStyle w:val="911"/>
        <w:ind w:firstLine="420"/>
        <w:spacing w:line="460" w:lineRule="exact"/>
        <w:rPr>
          <w:rStyle w:val="1030"/>
          <w:rFonts w:ascii="宋体" w:hAnsi="宋体"/>
          <w:color w:val="000000"/>
          <w:szCs w:val="21"/>
          <w:highlight w:val="none"/>
        </w:rPr>
      </w:pPr>
      <w:r>
        <w:rPr>
          <w:rStyle w:val="1030"/>
          <w:rFonts w:ascii="宋体" w:hAnsi="宋体"/>
          <w:color w:val="000000"/>
          <w:szCs w:val="21"/>
          <w:highlight w:val="none"/>
        </w:rPr>
        <w:t xml:space="preserve">法定代表人签字：</w:t>
      </w:r>
      <w:r>
        <w:rPr>
          <w:rStyle w:val="1030"/>
          <w:rFonts w:ascii="宋体" w:hAnsi="宋体"/>
          <w:color w:val="000000"/>
          <w:szCs w:val="21"/>
          <w:highlight w:val="none"/>
        </w:rPr>
      </w:r>
      <w:r/>
    </w:p>
    <w:p>
      <w:pPr>
        <w:pStyle w:val="911"/>
        <w:ind w:firstLine="420"/>
        <w:spacing w:line="460" w:lineRule="exact"/>
        <w:rPr>
          <w:rStyle w:val="1030"/>
          <w:rFonts w:ascii="宋体" w:hAnsi="宋体"/>
          <w:color w:val="000000"/>
          <w:szCs w:val="21"/>
          <w:highlight w:val="none"/>
        </w:rPr>
      </w:pPr>
      <w:r>
        <w:rPr>
          <w:rStyle w:val="1030"/>
          <w:rFonts w:ascii="宋体" w:hAnsi="宋体"/>
          <w:color w:val="000000"/>
          <w:szCs w:val="21"/>
          <w:highlight w:val="none"/>
        </w:rPr>
        <w:t xml:space="preserve">委托代理人签字：</w:t>
      </w:r>
      <w:r>
        <w:rPr>
          <w:rStyle w:val="1030"/>
          <w:rFonts w:hint="eastAsia" w:ascii="宋体" w:hAnsi="宋体"/>
          <w:color w:val="000000"/>
          <w:szCs w:val="21"/>
          <w:highlight w:val="none"/>
          <w:lang w:val="en-US" w:eastAsia="zh-CN"/>
        </w:rPr>
        <w:t xml:space="preserve">            </w:t>
      </w:r>
      <w:r>
        <w:rPr>
          <w:rStyle w:val="1030"/>
          <w:rFonts w:ascii="宋体" w:hAnsi="宋体"/>
          <w:color w:val="000000"/>
          <w:szCs w:val="21"/>
          <w:highlight w:val="none"/>
        </w:rPr>
        <w:t xml:space="preserve">委托代理人</w:t>
      </w:r>
      <w:r>
        <w:rPr>
          <w:rStyle w:val="1030"/>
          <w:rFonts w:hint="eastAsia" w:ascii="宋体" w:hAnsi="宋体"/>
          <w:color w:val="000000"/>
          <w:sz w:val="21"/>
          <w:szCs w:val="21"/>
          <w:highlight w:val="none"/>
          <w:lang w:val="en-US" w:eastAsia="zh-CN"/>
        </w:rPr>
        <w:t xml:space="preserve">联系电话：</w:t>
      </w:r>
      <w:r>
        <w:rPr>
          <w:rStyle w:val="1030"/>
          <w:rFonts w:hint="eastAsia" w:ascii="宋体" w:hAnsi="宋体"/>
          <w:color w:val="000000"/>
          <w:sz w:val="21"/>
          <w:szCs w:val="21"/>
          <w:highlight w:val="none"/>
          <w:u w:val="single"/>
          <w:lang w:val="en-US" w:eastAsia="zh-CN"/>
        </w:rPr>
        <w:t xml:space="preserve">                 </w:t>
      </w:r>
      <w:r>
        <w:rPr>
          <w:rStyle w:val="1030"/>
          <w:rFonts w:ascii="宋体" w:hAnsi="宋体"/>
          <w:color w:val="000000"/>
          <w:szCs w:val="21"/>
          <w:highlight w:val="none"/>
        </w:rPr>
      </w:r>
      <w:r/>
    </w:p>
    <w:p>
      <w:pPr>
        <w:pStyle w:val="911"/>
        <w:ind w:firstLine="420"/>
        <w:spacing w:line="460" w:lineRule="exact"/>
        <w:rPr>
          <w:rStyle w:val="1030"/>
          <w:rFonts w:ascii="宋体" w:hAnsi="宋体"/>
          <w:color w:val="000000"/>
          <w:szCs w:val="21"/>
          <w:highlight w:val="none"/>
        </w:rPr>
      </w:pPr>
      <w:r>
        <w:rPr>
          <w:rStyle w:val="1030"/>
          <w:rFonts w:hint="eastAsia" w:ascii="宋体" w:hAnsi="宋体"/>
          <w:color w:val="000000"/>
          <w:szCs w:val="21"/>
          <w:highlight w:val="none"/>
          <w:lang w:val="en-US" w:eastAsia="zh-CN"/>
        </w:rPr>
        <w:t xml:space="preserve">供应商</w:t>
      </w:r>
      <w:r>
        <w:rPr>
          <w:rStyle w:val="1030"/>
          <w:rFonts w:ascii="宋体" w:hAnsi="宋体"/>
          <w:color w:val="000000"/>
          <w:szCs w:val="21"/>
          <w:highlight w:val="none"/>
        </w:rPr>
        <w:t xml:space="preserve">单位名称：（盖章）</w:t>
      </w:r>
      <w:r>
        <w:rPr>
          <w:rStyle w:val="1030"/>
          <w:rFonts w:ascii="宋体" w:hAnsi="宋体"/>
          <w:color w:val="000000"/>
          <w:szCs w:val="21"/>
          <w:highlight w:val="none"/>
        </w:rPr>
      </w:r>
      <w:r/>
    </w:p>
    <w:p>
      <w:pPr>
        <w:pStyle w:val="911"/>
        <w:ind w:firstLine="420"/>
        <w:spacing w:line="460" w:lineRule="exact"/>
        <w:rPr>
          <w:rStyle w:val="1030"/>
          <w:rFonts w:ascii="宋体" w:hAnsi="宋体"/>
          <w:color w:val="000000"/>
          <w:szCs w:val="21"/>
          <w:highlight w:val="none"/>
        </w:rPr>
      </w:pPr>
      <w:r>
        <w:rPr>
          <w:rStyle w:val="1030"/>
          <w:rFonts w:ascii="宋体" w:hAnsi="宋体"/>
          <w:color w:val="000000"/>
          <w:szCs w:val="21"/>
          <w:highlight w:val="none"/>
        </w:rPr>
        <w:t xml:space="preserve">日期：     年    月   日</w:t>
      </w:r>
      <w:r>
        <w:rPr>
          <w:rStyle w:val="1030"/>
          <w:rFonts w:ascii="宋体" w:hAnsi="宋体"/>
          <w:color w:val="000000"/>
          <w:szCs w:val="21"/>
          <w:highlight w:val="none"/>
        </w:rPr>
      </w:r>
      <w:r/>
    </w:p>
    <w:p>
      <w:pPr>
        <w:pStyle w:val="911"/>
        <w:ind w:firstLine="420"/>
        <w:spacing w:line="460" w:lineRule="exact"/>
        <w:rPr>
          <w:rStyle w:val="1030"/>
          <w:rFonts w:ascii="宋体" w:hAnsi="宋体"/>
          <w:color w:val="000000"/>
          <w:szCs w:val="21"/>
          <w:highlight w:val="none"/>
        </w:rPr>
      </w:pPr>
      <w:r>
        <w:rPr>
          <w:rStyle w:val="1030"/>
          <w:rFonts w:ascii="宋体" w:hAnsi="宋体"/>
          <w:color w:val="000000"/>
          <w:szCs w:val="21"/>
          <w:highlight w:val="none"/>
        </w:rPr>
        <w:t xml:space="preserve">说明：</w:t>
      </w:r>
      <w:r>
        <w:rPr>
          <w:rStyle w:val="1030"/>
          <w:rFonts w:ascii="宋体" w:hAnsi="宋体"/>
          <w:color w:val="000000"/>
          <w:szCs w:val="21"/>
          <w:highlight w:val="none"/>
        </w:rPr>
      </w:r>
      <w:r/>
    </w:p>
    <w:p>
      <w:pPr>
        <w:pStyle w:val="911"/>
        <w:ind w:firstLine="420"/>
        <w:spacing w:line="460" w:lineRule="exact"/>
        <w:rPr>
          <w:rStyle w:val="1030"/>
          <w:rFonts w:ascii="宋体" w:hAnsi="宋体"/>
          <w:color w:val="000000"/>
          <w:szCs w:val="21"/>
          <w:highlight w:val="none"/>
        </w:rPr>
      </w:pPr>
      <w:r>
        <w:rPr>
          <w:rStyle w:val="1030"/>
          <w:rFonts w:ascii="宋体" w:hAnsi="宋体"/>
          <w:color w:val="000000"/>
          <w:szCs w:val="21"/>
          <w:highlight w:val="none"/>
        </w:rPr>
        <w:t xml:space="preserve">一、上述证明文件在</w:t>
      </w:r>
      <w:r>
        <w:rPr>
          <w:rStyle w:val="1030"/>
          <w:rFonts w:hint="eastAsia" w:ascii="宋体" w:hAnsi="宋体"/>
          <w:color w:val="000000"/>
          <w:szCs w:val="21"/>
          <w:highlight w:val="none"/>
          <w:lang w:eastAsia="zh-CN"/>
        </w:rPr>
        <w:t xml:space="preserve">响应</w:t>
      </w:r>
      <w:r>
        <w:rPr>
          <w:rStyle w:val="1030"/>
          <w:rFonts w:ascii="宋体" w:hAnsi="宋体"/>
          <w:color w:val="000000"/>
          <w:szCs w:val="21"/>
          <w:highlight w:val="none"/>
        </w:rPr>
        <w:t xml:space="preserve">文件中附有代理人身份证</w:t>
      </w:r>
      <w:r>
        <w:rPr>
          <w:rStyle w:val="1030"/>
          <w:rFonts w:hint="eastAsia" w:ascii="宋体" w:hAnsi="宋体"/>
          <w:color w:val="000000"/>
          <w:szCs w:val="21"/>
          <w:highlight w:val="none"/>
          <w:lang w:eastAsia="zh-CN"/>
        </w:rPr>
        <w:t xml:space="preserve">原件扫描件</w:t>
      </w:r>
      <w:r>
        <w:rPr>
          <w:rStyle w:val="1030"/>
          <w:rFonts w:ascii="宋体" w:hAnsi="宋体"/>
          <w:color w:val="000000"/>
          <w:szCs w:val="21"/>
          <w:highlight w:val="none"/>
        </w:rPr>
        <w:t xml:space="preserve">（身份证两面均应复印，身份证</w:t>
      </w:r>
      <w:r>
        <w:rPr>
          <w:rStyle w:val="1030"/>
          <w:rFonts w:hint="eastAsia" w:ascii="宋体" w:hAnsi="宋体"/>
          <w:color w:val="000000"/>
          <w:szCs w:val="21"/>
          <w:highlight w:val="none"/>
          <w:lang w:eastAsia="zh-CN"/>
        </w:rPr>
        <w:t xml:space="preserve">原件扫描件</w:t>
      </w:r>
      <w:r>
        <w:rPr>
          <w:rStyle w:val="1030"/>
          <w:rFonts w:ascii="宋体" w:hAnsi="宋体"/>
          <w:color w:val="000000"/>
          <w:szCs w:val="21"/>
          <w:highlight w:val="none"/>
        </w:rPr>
        <w:t xml:space="preserve">加盖公章）时才能生效；</w:t>
      </w:r>
      <w:r>
        <w:rPr>
          <w:rStyle w:val="1030"/>
          <w:rFonts w:ascii="宋体" w:hAnsi="宋体"/>
          <w:color w:val="000000"/>
          <w:szCs w:val="21"/>
          <w:highlight w:val="none"/>
        </w:rPr>
      </w:r>
      <w:r/>
    </w:p>
    <w:p>
      <w:pPr>
        <w:pStyle w:val="911"/>
        <w:ind w:firstLine="420"/>
        <w:spacing w:line="460" w:lineRule="exact"/>
        <w:rPr>
          <w:rStyle w:val="1030"/>
          <w:rFonts w:ascii="宋体" w:hAnsi="宋体"/>
          <w:color w:val="000000"/>
          <w:szCs w:val="21"/>
          <w:highlight w:val="none"/>
        </w:rPr>
      </w:pPr>
      <w:r>
        <w:rPr>
          <w:rStyle w:val="1030"/>
          <w:rFonts w:ascii="宋体" w:hAnsi="宋体"/>
          <w:color w:val="000000"/>
          <w:szCs w:val="21"/>
          <w:highlight w:val="none"/>
        </w:rPr>
        <w:t xml:space="preserve">二、</w:t>
      </w:r>
      <w:r>
        <w:rPr>
          <w:rStyle w:val="1030"/>
          <w:rFonts w:hint="eastAsia" w:ascii="宋体" w:hAnsi="宋体"/>
          <w:color w:val="000000"/>
          <w:szCs w:val="21"/>
          <w:highlight w:val="none"/>
          <w:lang w:eastAsia="zh-CN"/>
        </w:rPr>
        <w:t xml:space="preserve">响应</w:t>
      </w:r>
      <w:r>
        <w:rPr>
          <w:rStyle w:val="1030"/>
          <w:rFonts w:ascii="宋体" w:hAnsi="宋体"/>
          <w:color w:val="000000"/>
          <w:szCs w:val="21"/>
          <w:highlight w:val="none"/>
        </w:rPr>
        <w:t xml:space="preserve">文件均由</w:t>
      </w:r>
      <w:r>
        <w:rPr>
          <w:rStyle w:val="1030"/>
          <w:rFonts w:hint="eastAsia" w:ascii="宋体" w:hAnsi="宋体"/>
          <w:color w:val="000000"/>
          <w:szCs w:val="21"/>
          <w:highlight w:val="none"/>
          <w:lang w:eastAsia="zh-CN"/>
        </w:rPr>
        <w:t xml:space="preserve">供应商</w:t>
      </w:r>
      <w:r>
        <w:rPr>
          <w:rStyle w:val="1030"/>
          <w:rFonts w:ascii="宋体" w:hAnsi="宋体"/>
          <w:color w:val="000000"/>
          <w:szCs w:val="21"/>
          <w:highlight w:val="none"/>
        </w:rPr>
        <w:t xml:space="preserve">法定代表人签字的</w:t>
      </w:r>
      <w:r>
        <w:rPr>
          <w:rStyle w:val="1030"/>
          <w:rFonts w:hint="eastAsia" w:ascii="宋体" w:hAnsi="宋体"/>
          <w:color w:val="000000"/>
          <w:szCs w:val="21"/>
          <w:highlight w:val="none"/>
          <w:lang w:eastAsia="zh-CN"/>
        </w:rPr>
        <w:t xml:space="preserve">，响应</w:t>
      </w:r>
      <w:r>
        <w:rPr>
          <w:rStyle w:val="1030"/>
          <w:rFonts w:ascii="宋体" w:hAnsi="宋体"/>
          <w:color w:val="000000"/>
          <w:szCs w:val="21"/>
          <w:highlight w:val="none"/>
        </w:rPr>
        <w:t xml:space="preserve">文件中可不提供该附件的内容。</w:t>
      </w:r>
      <w:r>
        <w:rPr>
          <w:rStyle w:val="1030"/>
          <w:rFonts w:ascii="宋体" w:hAnsi="宋体"/>
          <w:color w:val="000000"/>
          <w:szCs w:val="21"/>
          <w:highlight w:val="none"/>
        </w:rPr>
      </w:r>
      <w:r/>
    </w:p>
    <w:p>
      <w:pPr>
        <w:pStyle w:val="911"/>
        <w:ind w:firstLine="420"/>
        <w:spacing w:line="460" w:lineRule="exact"/>
        <w:rPr>
          <w:rStyle w:val="1030"/>
          <w:rFonts w:ascii="宋体" w:hAnsi="宋体"/>
          <w:color w:val="000000"/>
          <w:szCs w:val="21"/>
          <w:highlight w:val="none"/>
        </w:rPr>
      </w:pPr>
      <w:r>
        <w:rPr>
          <w:rStyle w:val="1030"/>
          <w:rFonts w:ascii="宋体" w:hAnsi="宋体"/>
          <w:color w:val="000000"/>
          <w:szCs w:val="21"/>
          <w:highlight w:val="none"/>
        </w:rPr>
        <w:t xml:space="preserve">三、扫描件与</w:t>
      </w:r>
      <w:r>
        <w:rPr>
          <w:rStyle w:val="1030"/>
          <w:rFonts w:hint="eastAsia" w:ascii="宋体" w:hAnsi="宋体"/>
          <w:color w:val="000000"/>
          <w:szCs w:val="21"/>
          <w:highlight w:val="none"/>
          <w:lang w:eastAsia="zh-CN"/>
        </w:rPr>
        <w:t xml:space="preserve">原件扫描件</w:t>
      </w:r>
      <w:r>
        <w:rPr>
          <w:rStyle w:val="1030"/>
          <w:rFonts w:ascii="宋体" w:hAnsi="宋体"/>
          <w:color w:val="000000"/>
          <w:szCs w:val="21"/>
          <w:highlight w:val="none"/>
        </w:rPr>
        <w:t xml:space="preserve">具有同等效力。</w:t>
      </w:r>
      <w:r>
        <w:rPr>
          <w:rStyle w:val="1030"/>
          <w:rFonts w:ascii="宋体" w:hAnsi="宋体"/>
          <w:color w:val="000000"/>
          <w:szCs w:val="21"/>
          <w:highlight w:val="none"/>
        </w:rPr>
      </w:r>
      <w:r/>
    </w:p>
    <w:p>
      <w:pPr>
        <w:pStyle w:val="911"/>
        <w:spacing w:line="460" w:lineRule="exact"/>
        <w:rPr>
          <w:rStyle w:val="1030"/>
          <w:rFonts w:ascii="宋体" w:hAnsi="宋体"/>
          <w:b/>
          <w:color w:val="000000"/>
          <w:szCs w:val="21"/>
          <w:highlight w:val="none"/>
        </w:rPr>
      </w:pPr>
      <w:r>
        <w:rPr>
          <w:rStyle w:val="1030"/>
          <w:rFonts w:ascii="宋体" w:hAnsi="宋体"/>
          <w:b/>
          <w:color w:val="000000"/>
          <w:szCs w:val="21"/>
          <w:highlight w:val="none"/>
        </w:rPr>
      </w:r>
      <w:r/>
    </w:p>
    <w:p>
      <w:pPr>
        <w:pStyle w:val="1032"/>
        <w:ind w:firstLine="420"/>
        <w:spacing w:line="460" w:lineRule="exact"/>
        <w:rPr>
          <w:rStyle w:val="1030"/>
          <w:rFonts w:ascii="宋体" w:hAnsi="宋体"/>
          <w:color w:val="000000"/>
          <w:szCs w:val="21"/>
          <w:highlight w:val="none"/>
        </w:rPr>
      </w:pPr>
      <w:r>
        <w:rPr>
          <w:rStyle w:val="1030"/>
          <w:rFonts w:ascii="宋体" w:hAnsi="宋体"/>
          <w:color w:val="000000"/>
          <w:szCs w:val="21"/>
          <w:highlight w:val="none"/>
        </w:rPr>
        <w:t xml:space="preserve">授权代表身份证</w:t>
      </w:r>
      <w:r>
        <w:rPr>
          <w:rStyle w:val="1030"/>
          <w:rFonts w:hint="eastAsia" w:ascii="宋体" w:hAnsi="宋体"/>
          <w:color w:val="000000"/>
          <w:szCs w:val="21"/>
          <w:highlight w:val="none"/>
          <w:lang w:eastAsia="zh-CN"/>
        </w:rPr>
        <w:t xml:space="preserve">原件扫描件</w:t>
      </w:r>
      <w:r>
        <w:rPr>
          <w:rStyle w:val="1030"/>
          <w:rFonts w:ascii="宋体" w:hAnsi="宋体"/>
          <w:color w:val="000000"/>
          <w:szCs w:val="21"/>
          <w:highlight w:val="none"/>
        </w:rPr>
        <w:t xml:space="preserve">（正反两面均需复印）（骑缝处加盖公章）：</w:t>
      </w:r>
      <w:r>
        <w:rPr>
          <w:rStyle w:val="1030"/>
          <w:rFonts w:ascii="宋体" w:hAnsi="宋体"/>
          <w:color w:val="000000"/>
          <w:szCs w:val="21"/>
          <w:highlight w:val="none"/>
        </w:rPr>
      </w:r>
      <w:r/>
    </w:p>
    <w:p>
      <w:pPr>
        <w:pStyle w:val="1032"/>
        <w:ind w:firstLine="420"/>
        <w:spacing w:line="460" w:lineRule="exact"/>
        <w:rPr>
          <w:rStyle w:val="1030"/>
          <w:rFonts w:ascii="宋体" w:hAnsi="宋体"/>
          <w:color w:val="000000"/>
          <w:szCs w:val="21"/>
          <w:highlight w:val="none"/>
        </w:rPr>
      </w:pPr>
      <w:r>
        <w:rPr>
          <w:rStyle w:val="1030"/>
          <w:rFonts w:ascii="宋体" w:hAnsi="宋体"/>
          <w:color w:val="000000"/>
          <w:szCs w:val="21"/>
          <w:highlight w:val="none"/>
        </w:rPr>
      </w:r>
      <w:r/>
    </w:p>
    <w:tbl>
      <w:tblPr>
        <w:tblW w:w="9357" w:type="dxa"/>
        <w:tblInd w:w="-2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81"/>
        <w:gridCol w:w="469"/>
        <w:gridCol w:w="4207"/>
      </w:tblGrid>
      <w:tr>
        <w:trPr>
          <w:trHeight w:val="2825"/>
        </w:trPr>
        <w:tc>
          <w:tcPr>
            <w:tcW w:w="4681" w:type="dxa"/>
            <w:vAlign w:val="top"/>
            <w:textDirection w:val="lrTb"/>
            <w:noWrap/>
          </w:tcPr>
          <w:p>
            <w:pPr>
              <w:pStyle w:val="1032"/>
              <w:ind w:firstLine="420"/>
              <w:spacing w:line="460" w:lineRule="exact"/>
              <w:rPr>
                <w:rStyle w:val="1030"/>
                <w:rFonts w:ascii="宋体" w:hAnsi="宋体" w:eastAsia="黑体"/>
                <w:color w:val="000000"/>
                <w:szCs w:val="21"/>
                <w:highlight w:val="none"/>
              </w:rPr>
            </w:pPr>
            <w:r>
              <w:rPr>
                <w:rStyle w:val="1030"/>
                <w:rFonts w:ascii="宋体" w:hAnsi="宋体" w:eastAsia="黑体"/>
                <w:color w:val="000000"/>
                <w:szCs w:val="21"/>
                <w:highlight w:val="none"/>
              </w:rPr>
            </w:r>
            <w:r/>
          </w:p>
          <w:p>
            <w:pPr>
              <w:pStyle w:val="1032"/>
              <w:ind w:firstLine="420"/>
              <w:spacing w:line="460" w:lineRule="exact"/>
              <w:rPr>
                <w:rStyle w:val="1030"/>
                <w:rFonts w:ascii="宋体" w:hAnsi="宋体" w:eastAsia="黑体"/>
                <w:color w:val="000000"/>
                <w:szCs w:val="21"/>
                <w:highlight w:val="none"/>
              </w:rPr>
            </w:pPr>
            <w:r>
              <w:rPr>
                <w:rStyle w:val="1030"/>
                <w:rFonts w:ascii="宋体" w:hAnsi="宋体" w:eastAsia="黑体"/>
                <w:color w:val="000000"/>
                <w:szCs w:val="21"/>
                <w:highlight w:val="none"/>
              </w:rPr>
            </w:r>
            <w:r/>
          </w:p>
          <w:p>
            <w:pPr>
              <w:pStyle w:val="1032"/>
              <w:ind w:firstLine="420"/>
              <w:spacing w:line="460" w:lineRule="exact"/>
              <w:rPr>
                <w:rStyle w:val="1030"/>
                <w:rFonts w:ascii="宋体" w:hAnsi="宋体" w:eastAsia="黑体"/>
                <w:color w:val="000000"/>
                <w:szCs w:val="21"/>
                <w:highlight w:val="none"/>
              </w:rPr>
            </w:pPr>
            <w:r>
              <w:rPr>
                <w:rStyle w:val="1030"/>
                <w:rFonts w:ascii="宋体" w:hAnsi="宋体" w:eastAsia="黑体"/>
                <w:color w:val="000000"/>
                <w:szCs w:val="21"/>
                <w:highlight w:val="none"/>
              </w:rPr>
            </w:r>
            <w:r/>
          </w:p>
          <w:p>
            <w:pPr>
              <w:pStyle w:val="1032"/>
              <w:ind w:firstLine="420"/>
              <w:spacing w:line="460" w:lineRule="exact"/>
              <w:rPr>
                <w:rStyle w:val="1030"/>
                <w:rFonts w:hint="eastAsia" w:ascii="宋体" w:hAnsi="宋体" w:eastAsia="黑体"/>
                <w:color w:val="000000"/>
                <w:szCs w:val="21"/>
                <w:highlight w:val="none"/>
                <w:lang w:eastAsia="zh-CN"/>
              </w:rPr>
            </w:pPr>
            <w:r>
              <w:rPr>
                <w:rStyle w:val="1030"/>
                <w:rFonts w:ascii="宋体" w:hAnsi="宋体" w:eastAsia="黑体"/>
                <w:color w:val="000000"/>
                <w:szCs w:val="21"/>
                <w:highlight w:val="none"/>
              </w:rPr>
              <w:t xml:space="preserve">被委托代理人身份证正面</w:t>
            </w:r>
            <w:r>
              <w:rPr>
                <w:rStyle w:val="1030"/>
                <w:rFonts w:hint="eastAsia" w:ascii="宋体" w:hAnsi="宋体" w:eastAsia="黑体"/>
                <w:color w:val="000000"/>
                <w:szCs w:val="21"/>
                <w:highlight w:val="none"/>
                <w:lang w:eastAsia="zh-CN"/>
              </w:rPr>
              <w:t xml:space="preserve">原件扫描件</w:t>
            </w:r>
            <w:r>
              <w:rPr>
                <w:rStyle w:val="1030"/>
                <w:rFonts w:hint="eastAsia" w:ascii="宋体" w:hAnsi="宋体" w:eastAsia="黑体"/>
                <w:color w:val="000000"/>
                <w:szCs w:val="21"/>
                <w:highlight w:val="none"/>
                <w:lang w:eastAsia="zh-CN"/>
              </w:rPr>
            </w:r>
            <w:r/>
          </w:p>
          <w:p>
            <w:pPr>
              <w:pStyle w:val="1032"/>
              <w:ind w:firstLine="420"/>
              <w:spacing w:line="460" w:lineRule="exact"/>
              <w:rPr>
                <w:rStyle w:val="1030"/>
                <w:rFonts w:ascii="宋体" w:hAnsi="宋体" w:eastAsia="黑体"/>
                <w:color w:val="000000"/>
                <w:szCs w:val="21"/>
                <w:highlight w:val="none"/>
              </w:rPr>
            </w:pPr>
            <w:r>
              <w:rPr>
                <w:rStyle w:val="1030"/>
                <w:rFonts w:ascii="宋体" w:hAnsi="宋体" w:eastAsia="黑体"/>
                <w:color w:val="000000"/>
                <w:szCs w:val="21"/>
                <w:highlight w:val="none"/>
              </w:rPr>
            </w:r>
            <w:r/>
          </w:p>
        </w:tc>
        <w:tc>
          <w:tcPr>
            <w:tcW w:w="469" w:type="dxa"/>
            <w:vAlign w:val="top"/>
            <w:textDirection w:val="lrTb"/>
            <w:noWrap/>
          </w:tcPr>
          <w:p>
            <w:pPr>
              <w:pStyle w:val="1032"/>
              <w:ind w:firstLine="420"/>
              <w:spacing w:line="460" w:lineRule="exact"/>
              <w:rPr>
                <w:rStyle w:val="1030"/>
                <w:rFonts w:ascii="宋体" w:hAnsi="宋体" w:eastAsia="黑体"/>
                <w:color w:val="000000"/>
                <w:szCs w:val="21"/>
                <w:highlight w:val="none"/>
              </w:rPr>
            </w:pPr>
            <w:r>
              <w:rPr>
                <w:rStyle w:val="1030"/>
                <w:rFonts w:ascii="宋体" w:hAnsi="宋体" w:eastAsia="黑体"/>
                <w:color w:val="000000"/>
                <w:szCs w:val="21"/>
                <w:highlight w:val="none"/>
              </w:rPr>
            </w:r>
            <w:r/>
          </w:p>
          <w:p>
            <w:pPr>
              <w:pStyle w:val="911"/>
              <w:jc w:val="left"/>
              <w:spacing w:line="460" w:lineRule="exact"/>
              <w:rPr>
                <w:rStyle w:val="1030"/>
                <w:rFonts w:ascii="宋体" w:hAnsi="宋体"/>
                <w:color w:val="000000"/>
                <w:szCs w:val="21"/>
                <w:highlight w:val="none"/>
              </w:rPr>
            </w:pPr>
            <w:r>
              <w:rPr>
                <w:rStyle w:val="1030"/>
                <w:rFonts w:ascii="宋体" w:hAnsi="宋体"/>
                <w:color w:val="000000"/>
                <w:szCs w:val="21"/>
                <w:highlight w:val="none"/>
              </w:rPr>
            </w:r>
            <w:r/>
          </w:p>
          <w:p>
            <w:pPr>
              <w:pStyle w:val="911"/>
              <w:jc w:val="left"/>
              <w:spacing w:line="460" w:lineRule="exact"/>
              <w:rPr>
                <w:rStyle w:val="1030"/>
                <w:rFonts w:ascii="宋体" w:hAnsi="宋体"/>
                <w:color w:val="000000"/>
                <w:szCs w:val="21"/>
                <w:highlight w:val="none"/>
              </w:rPr>
            </w:pPr>
            <w:r>
              <w:rPr>
                <w:rStyle w:val="1030"/>
                <w:rFonts w:ascii="宋体" w:hAnsi="宋体"/>
                <w:color w:val="000000"/>
                <w:szCs w:val="21"/>
                <w:highlight w:val="none"/>
              </w:rPr>
              <w:t xml:space="preserve">加</w:t>
            </w:r>
            <w:r>
              <w:rPr>
                <w:rStyle w:val="1030"/>
                <w:rFonts w:ascii="宋体" w:hAnsi="宋体"/>
                <w:color w:val="000000"/>
                <w:szCs w:val="21"/>
                <w:highlight w:val="none"/>
              </w:rPr>
            </w:r>
            <w:r/>
          </w:p>
          <w:p>
            <w:pPr>
              <w:pStyle w:val="911"/>
              <w:jc w:val="left"/>
              <w:spacing w:line="460" w:lineRule="exact"/>
              <w:rPr>
                <w:rStyle w:val="1030"/>
                <w:rFonts w:ascii="宋体" w:hAnsi="宋体"/>
                <w:color w:val="000000"/>
                <w:szCs w:val="21"/>
                <w:highlight w:val="none"/>
              </w:rPr>
            </w:pPr>
            <w:r>
              <w:rPr>
                <w:rStyle w:val="1030"/>
                <w:rFonts w:ascii="宋体" w:hAnsi="宋体"/>
                <w:color w:val="000000"/>
                <w:szCs w:val="21"/>
                <w:highlight w:val="none"/>
              </w:rPr>
              <w:t xml:space="preserve">盖</w:t>
            </w:r>
            <w:r>
              <w:rPr>
                <w:rStyle w:val="1030"/>
                <w:rFonts w:ascii="宋体" w:hAnsi="宋体"/>
                <w:color w:val="000000"/>
                <w:szCs w:val="21"/>
                <w:highlight w:val="none"/>
              </w:rPr>
            </w:r>
            <w:r/>
          </w:p>
          <w:p>
            <w:pPr>
              <w:pStyle w:val="911"/>
              <w:jc w:val="left"/>
              <w:spacing w:line="460" w:lineRule="exact"/>
              <w:rPr>
                <w:rStyle w:val="1030"/>
                <w:rFonts w:ascii="宋体" w:hAnsi="宋体"/>
                <w:color w:val="000000"/>
                <w:szCs w:val="21"/>
                <w:highlight w:val="none"/>
              </w:rPr>
            </w:pPr>
            <w:r>
              <w:rPr>
                <w:rStyle w:val="1030"/>
                <w:rFonts w:ascii="宋体" w:hAnsi="宋体"/>
                <w:color w:val="000000"/>
                <w:szCs w:val="21"/>
                <w:highlight w:val="none"/>
              </w:rPr>
              <w:t xml:space="preserve">公</w:t>
            </w:r>
            <w:r>
              <w:rPr>
                <w:rStyle w:val="1030"/>
                <w:rFonts w:ascii="宋体" w:hAnsi="宋体"/>
                <w:color w:val="000000"/>
                <w:szCs w:val="21"/>
                <w:highlight w:val="none"/>
              </w:rPr>
            </w:r>
            <w:r/>
          </w:p>
          <w:p>
            <w:pPr>
              <w:pStyle w:val="911"/>
              <w:jc w:val="left"/>
              <w:spacing w:line="460" w:lineRule="exact"/>
              <w:rPr>
                <w:rStyle w:val="1030"/>
                <w:rFonts w:ascii="宋体" w:hAnsi="宋体"/>
                <w:color w:val="000000"/>
                <w:szCs w:val="21"/>
                <w:highlight w:val="none"/>
              </w:rPr>
            </w:pPr>
            <w:r>
              <w:rPr>
                <w:rStyle w:val="1030"/>
                <w:rFonts w:ascii="宋体" w:hAnsi="宋体"/>
                <w:color w:val="000000"/>
                <w:szCs w:val="21"/>
                <w:highlight w:val="none"/>
              </w:rPr>
              <w:t xml:space="preserve">章</w:t>
            </w:r>
            <w:r>
              <w:rPr>
                <w:rStyle w:val="1030"/>
                <w:rFonts w:ascii="宋体" w:hAnsi="宋体"/>
                <w:color w:val="000000"/>
                <w:szCs w:val="21"/>
                <w:highlight w:val="none"/>
              </w:rPr>
            </w:r>
            <w:r/>
          </w:p>
          <w:p>
            <w:pPr>
              <w:pStyle w:val="911"/>
              <w:jc w:val="left"/>
              <w:spacing w:line="460" w:lineRule="exact"/>
              <w:rPr>
                <w:rStyle w:val="1030"/>
                <w:rFonts w:ascii="宋体" w:hAnsi="宋体"/>
                <w:color w:val="000000"/>
                <w:szCs w:val="21"/>
                <w:highlight w:val="none"/>
              </w:rPr>
            </w:pPr>
            <w:r>
              <w:rPr>
                <w:rStyle w:val="1030"/>
                <w:rFonts w:ascii="宋体" w:hAnsi="宋体"/>
                <w:color w:val="000000"/>
                <w:szCs w:val="21"/>
                <w:highlight w:val="none"/>
              </w:rPr>
            </w:r>
            <w:r/>
          </w:p>
          <w:p>
            <w:pPr>
              <w:pStyle w:val="911"/>
              <w:jc w:val="left"/>
              <w:spacing w:line="460" w:lineRule="exact"/>
              <w:rPr>
                <w:rStyle w:val="1030"/>
                <w:rFonts w:ascii="宋体" w:hAnsi="宋体"/>
                <w:color w:val="000000"/>
                <w:szCs w:val="21"/>
                <w:highlight w:val="none"/>
              </w:rPr>
            </w:pPr>
            <w:r>
              <w:rPr>
                <w:rStyle w:val="1030"/>
                <w:rFonts w:ascii="宋体" w:hAnsi="宋体"/>
                <w:color w:val="000000"/>
                <w:szCs w:val="21"/>
                <w:highlight w:val="none"/>
              </w:rPr>
            </w:r>
            <w:r/>
          </w:p>
          <w:p>
            <w:pPr>
              <w:pStyle w:val="1032"/>
              <w:ind w:firstLine="420"/>
              <w:spacing w:line="460" w:lineRule="exact"/>
              <w:rPr>
                <w:rStyle w:val="1030"/>
                <w:rFonts w:ascii="宋体" w:hAnsi="宋体" w:eastAsia="黑体"/>
                <w:color w:val="000000"/>
                <w:szCs w:val="21"/>
                <w:highlight w:val="none"/>
              </w:rPr>
            </w:pPr>
            <w:r>
              <w:rPr>
                <w:rStyle w:val="1030"/>
                <w:rFonts w:ascii="宋体" w:hAnsi="宋体" w:eastAsia="黑体"/>
                <w:color w:val="000000"/>
                <w:szCs w:val="21"/>
                <w:highlight w:val="none"/>
              </w:rPr>
            </w:r>
            <w:r/>
          </w:p>
        </w:tc>
        <w:tc>
          <w:tcPr>
            <w:tcW w:w="4207" w:type="dxa"/>
            <w:vAlign w:val="top"/>
            <w:textDirection w:val="lrTb"/>
            <w:noWrap/>
          </w:tcPr>
          <w:p>
            <w:pPr>
              <w:pStyle w:val="1032"/>
              <w:ind w:firstLine="420"/>
              <w:spacing w:line="460" w:lineRule="exact"/>
              <w:rPr>
                <w:rStyle w:val="1030"/>
                <w:rFonts w:ascii="宋体" w:hAnsi="宋体" w:eastAsia="黑体"/>
                <w:color w:val="000000"/>
                <w:szCs w:val="21"/>
                <w:highlight w:val="none"/>
              </w:rPr>
            </w:pPr>
            <w:r>
              <w:rPr>
                <w:rStyle w:val="1030"/>
                <w:rFonts w:ascii="宋体" w:hAnsi="宋体" w:eastAsia="黑体"/>
                <w:color w:val="000000"/>
                <w:szCs w:val="21"/>
                <w:highlight w:val="none"/>
              </w:rPr>
            </w:r>
            <w:r/>
          </w:p>
          <w:p>
            <w:pPr>
              <w:pStyle w:val="1032"/>
              <w:ind w:firstLine="420"/>
              <w:spacing w:line="460" w:lineRule="exact"/>
              <w:rPr>
                <w:rStyle w:val="1030"/>
                <w:rFonts w:ascii="宋体" w:hAnsi="宋体" w:eastAsia="黑体"/>
                <w:color w:val="000000"/>
                <w:szCs w:val="21"/>
                <w:highlight w:val="none"/>
              </w:rPr>
            </w:pPr>
            <w:r>
              <w:rPr>
                <w:rStyle w:val="1030"/>
                <w:rFonts w:ascii="宋体" w:hAnsi="宋体" w:eastAsia="黑体"/>
                <w:color w:val="000000"/>
                <w:szCs w:val="21"/>
                <w:highlight w:val="none"/>
              </w:rPr>
            </w:r>
            <w:r/>
          </w:p>
          <w:p>
            <w:pPr>
              <w:pStyle w:val="1032"/>
              <w:ind w:firstLine="420"/>
              <w:spacing w:line="460" w:lineRule="exact"/>
              <w:rPr>
                <w:rStyle w:val="1030"/>
                <w:rFonts w:ascii="宋体" w:hAnsi="宋体" w:eastAsia="黑体"/>
                <w:color w:val="000000"/>
                <w:szCs w:val="21"/>
                <w:highlight w:val="none"/>
              </w:rPr>
            </w:pPr>
            <w:r>
              <w:rPr>
                <w:rStyle w:val="1030"/>
                <w:rFonts w:ascii="宋体" w:hAnsi="宋体" w:eastAsia="黑体"/>
                <w:color w:val="000000"/>
                <w:szCs w:val="21"/>
                <w:highlight w:val="none"/>
              </w:rPr>
            </w:r>
            <w:r/>
          </w:p>
          <w:p>
            <w:pPr>
              <w:pStyle w:val="1032"/>
              <w:ind w:firstLine="420"/>
              <w:spacing w:line="460" w:lineRule="exact"/>
              <w:rPr>
                <w:rStyle w:val="1030"/>
                <w:rFonts w:hint="eastAsia" w:ascii="宋体" w:hAnsi="宋体" w:eastAsia="黑体"/>
                <w:color w:val="000000"/>
                <w:szCs w:val="21"/>
                <w:highlight w:val="none"/>
                <w:lang w:eastAsia="zh-CN"/>
              </w:rPr>
            </w:pPr>
            <w:r>
              <w:rPr>
                <w:rStyle w:val="1030"/>
                <w:rFonts w:ascii="宋体" w:hAnsi="宋体" w:eastAsia="黑体"/>
                <w:color w:val="000000"/>
                <w:szCs w:val="21"/>
                <w:highlight w:val="none"/>
              </w:rPr>
              <w:t xml:space="preserve">被委托代理人身份证反面</w:t>
            </w:r>
            <w:r>
              <w:rPr>
                <w:rStyle w:val="1030"/>
                <w:rFonts w:hint="eastAsia" w:ascii="宋体" w:hAnsi="宋体" w:eastAsia="黑体"/>
                <w:color w:val="000000"/>
                <w:szCs w:val="21"/>
                <w:highlight w:val="none"/>
                <w:lang w:eastAsia="zh-CN"/>
              </w:rPr>
              <w:t xml:space="preserve">原件扫描件</w:t>
            </w:r>
            <w:r>
              <w:rPr>
                <w:rStyle w:val="1030"/>
                <w:rFonts w:hint="eastAsia" w:ascii="宋体" w:hAnsi="宋体" w:eastAsia="黑体"/>
                <w:color w:val="000000"/>
                <w:szCs w:val="21"/>
                <w:highlight w:val="none"/>
                <w:lang w:eastAsia="zh-CN"/>
              </w:rPr>
            </w:r>
            <w:r/>
          </w:p>
          <w:p>
            <w:pPr>
              <w:pStyle w:val="1032"/>
              <w:ind w:firstLine="1417"/>
              <w:spacing w:line="460" w:lineRule="exact"/>
              <w:rPr>
                <w:rStyle w:val="1030"/>
                <w:rFonts w:ascii="宋体" w:hAnsi="宋体" w:eastAsia="黑体"/>
                <w:color w:val="000000"/>
                <w:szCs w:val="21"/>
                <w:highlight w:val="none"/>
              </w:rPr>
            </w:pPr>
            <w:r>
              <w:rPr>
                <w:rStyle w:val="1030"/>
                <w:rFonts w:ascii="宋体" w:hAnsi="宋体" w:eastAsia="黑体"/>
                <w:color w:val="000000"/>
                <w:szCs w:val="21"/>
                <w:highlight w:val="none"/>
              </w:rPr>
            </w:r>
            <w:r/>
          </w:p>
        </w:tc>
      </w:tr>
    </w:tbl>
    <w:p>
      <w:pPr>
        <w:pStyle w:val="1026"/>
        <w:ind w:left="420"/>
        <w:spacing w:line="360" w:lineRule="auto"/>
        <w:rPr>
          <w:rStyle w:val="1030"/>
          <w:color w:val="000000"/>
          <w:highlight w:val="none"/>
        </w:rPr>
      </w:pPr>
      <w:r>
        <w:rPr>
          <w:rStyle w:val="1030"/>
          <w:color w:val="000000"/>
          <w:highlight w:val="none"/>
        </w:rPr>
      </w:r>
      <w:r/>
    </w:p>
    <w:p>
      <w:pPr>
        <w:pStyle w:val="1034"/>
        <w:ind w:firstLine="561"/>
        <w:jc w:val="center"/>
        <w:spacing w:line="360" w:lineRule="auto"/>
        <w:rPr>
          <w:rStyle w:val="1030"/>
          <w:rFonts w:ascii="宋体" w:hAnsi="宋体"/>
          <w:b/>
          <w:color w:val="000000"/>
          <w:highlight w:val="none"/>
        </w:rPr>
      </w:pPr>
      <w:r>
        <w:rPr>
          <w:rStyle w:val="1030"/>
          <w:rFonts w:ascii="宋体" w:hAnsi="宋体"/>
          <w:b/>
          <w:color w:val="000000"/>
          <w:highlight w:val="none"/>
        </w:rPr>
        <w:t xml:space="preserve">法定代表人资格证明书</w:t>
      </w:r>
      <w:r>
        <w:rPr>
          <w:rStyle w:val="1030"/>
          <w:rFonts w:ascii="宋体" w:hAnsi="宋体"/>
          <w:b/>
          <w:color w:val="000000"/>
          <w:highlight w:val="none"/>
        </w:rPr>
      </w:r>
      <w:r/>
    </w:p>
    <w:p>
      <w:pPr>
        <w:pStyle w:val="1035"/>
        <w:ind w:firstLine="315"/>
        <w:jc w:val="both"/>
        <w:spacing w:line="460" w:lineRule="exact"/>
        <w:tabs>
          <w:tab w:val="left" w:pos="2895" w:leader="none"/>
        </w:tabs>
        <w:rPr>
          <w:rStyle w:val="1030"/>
          <w:rFonts w:ascii="宋体" w:hAnsi="宋体"/>
          <w:color w:val="000000"/>
          <w:sz w:val="21"/>
          <w:szCs w:val="21"/>
          <w:highlight w:val="none"/>
        </w:rPr>
      </w:pPr>
      <w:r>
        <w:rPr>
          <w:rStyle w:val="1030"/>
          <w:rFonts w:ascii="宋体" w:hAnsi="宋体"/>
          <w:color w:val="000000"/>
          <w:sz w:val="21"/>
          <w:szCs w:val="21"/>
          <w:highlight w:val="none"/>
          <w:u w:val="single"/>
        </w:rPr>
        <w:tab/>
      </w:r>
      <w:r>
        <w:rPr>
          <w:rStyle w:val="1030"/>
          <w:rFonts w:ascii="宋体" w:hAnsi="宋体"/>
          <w:color w:val="000000"/>
          <w:sz w:val="21"/>
          <w:szCs w:val="21"/>
          <w:highlight w:val="none"/>
        </w:rPr>
        <w:t xml:space="preserve">（</w:t>
      </w:r>
      <w:r>
        <w:rPr>
          <w:rStyle w:val="1030"/>
          <w:rFonts w:hint="eastAsia" w:ascii="宋体" w:hAnsi="宋体"/>
          <w:color w:val="000000"/>
          <w:sz w:val="21"/>
          <w:szCs w:val="21"/>
          <w:highlight w:val="none"/>
        </w:rPr>
        <w:t xml:space="preserve">采购人</w:t>
      </w:r>
      <w:r>
        <w:rPr>
          <w:rStyle w:val="1030"/>
          <w:rFonts w:ascii="宋体" w:hAnsi="宋体"/>
          <w:color w:val="000000"/>
          <w:sz w:val="21"/>
          <w:szCs w:val="21"/>
          <w:highlight w:val="none"/>
        </w:rPr>
        <w:t xml:space="preserve">名称）：</w:t>
      </w:r>
      <w:r>
        <w:rPr>
          <w:rStyle w:val="1030"/>
          <w:rFonts w:ascii="宋体" w:hAnsi="宋体"/>
          <w:color w:val="000000"/>
          <w:sz w:val="21"/>
          <w:szCs w:val="21"/>
          <w:highlight w:val="none"/>
        </w:rPr>
      </w:r>
      <w:r/>
    </w:p>
    <w:p>
      <w:pPr>
        <w:pStyle w:val="1035"/>
        <w:ind w:firstLine="315"/>
        <w:jc w:val="both"/>
        <w:spacing w:line="460" w:lineRule="exact"/>
        <w:rPr>
          <w:rStyle w:val="1030"/>
          <w:rFonts w:ascii="宋体" w:hAnsi="宋体"/>
          <w:color w:val="000000"/>
          <w:sz w:val="21"/>
          <w:szCs w:val="21"/>
          <w:highlight w:val="none"/>
        </w:rPr>
      </w:pPr>
      <w:r>
        <w:rPr>
          <w:rStyle w:val="1030"/>
          <w:rFonts w:ascii="宋体" w:hAnsi="宋体"/>
          <w:color w:val="000000"/>
          <w:sz w:val="21"/>
          <w:szCs w:val="21"/>
          <w:highlight w:val="none"/>
          <w:u w:val="single"/>
        </w:rPr>
        <w:t xml:space="preserve">（法定代表人姓名）</w:t>
      </w:r>
      <w:r>
        <w:rPr>
          <w:rStyle w:val="1030"/>
          <w:rFonts w:ascii="宋体" w:hAnsi="宋体"/>
          <w:color w:val="000000"/>
          <w:sz w:val="21"/>
          <w:szCs w:val="21"/>
          <w:highlight w:val="none"/>
        </w:rPr>
        <w:t xml:space="preserve">在</w:t>
      </w:r>
      <w:r>
        <w:rPr>
          <w:rStyle w:val="1030"/>
          <w:rFonts w:ascii="宋体" w:hAnsi="宋体"/>
          <w:color w:val="000000"/>
          <w:sz w:val="21"/>
          <w:szCs w:val="21"/>
          <w:highlight w:val="none"/>
          <w:u w:val="single"/>
        </w:rPr>
        <w:t xml:space="preserve">（</w:t>
      </w:r>
      <w:r>
        <w:rPr>
          <w:rStyle w:val="1030"/>
          <w:rFonts w:hint="eastAsia" w:ascii="宋体" w:hAnsi="宋体"/>
          <w:color w:val="000000"/>
          <w:sz w:val="21"/>
          <w:szCs w:val="21"/>
          <w:highlight w:val="none"/>
          <w:u w:val="single"/>
          <w:lang w:eastAsia="zh-CN"/>
        </w:rPr>
        <w:t xml:space="preserve">供应商</w:t>
      </w:r>
      <w:r>
        <w:rPr>
          <w:rStyle w:val="1030"/>
          <w:rFonts w:ascii="宋体" w:hAnsi="宋体"/>
          <w:color w:val="000000"/>
          <w:sz w:val="21"/>
          <w:szCs w:val="21"/>
          <w:highlight w:val="none"/>
          <w:u w:val="single"/>
        </w:rPr>
        <w:t xml:space="preserve">名称）</w:t>
      </w:r>
      <w:r>
        <w:rPr>
          <w:rStyle w:val="1030"/>
          <w:rFonts w:ascii="宋体" w:hAnsi="宋体"/>
          <w:color w:val="000000"/>
          <w:sz w:val="21"/>
          <w:szCs w:val="21"/>
          <w:highlight w:val="none"/>
        </w:rPr>
        <w:t xml:space="preserve">处任</w:t>
      </w:r>
      <w:r>
        <w:rPr>
          <w:rStyle w:val="1030"/>
          <w:rFonts w:ascii="宋体" w:hAnsi="宋体"/>
          <w:color w:val="000000"/>
          <w:sz w:val="21"/>
          <w:szCs w:val="21"/>
          <w:highlight w:val="none"/>
          <w:u w:val="single"/>
        </w:rPr>
        <w:t xml:space="preserve">（职务名称）</w:t>
      </w:r>
      <w:r>
        <w:rPr>
          <w:rStyle w:val="1030"/>
          <w:rFonts w:ascii="宋体" w:hAnsi="宋体"/>
          <w:color w:val="000000"/>
          <w:sz w:val="21"/>
          <w:szCs w:val="21"/>
          <w:highlight w:val="none"/>
        </w:rPr>
        <w:t xml:space="preserve">职务，是</w:t>
      </w:r>
      <w:r>
        <w:rPr>
          <w:rStyle w:val="1030"/>
          <w:rFonts w:ascii="宋体" w:hAnsi="宋体"/>
          <w:color w:val="000000"/>
          <w:sz w:val="21"/>
          <w:szCs w:val="21"/>
          <w:highlight w:val="none"/>
          <w:u w:val="single"/>
        </w:rPr>
        <w:t xml:space="preserve">（</w:t>
      </w:r>
      <w:r>
        <w:rPr>
          <w:rStyle w:val="1030"/>
          <w:rFonts w:hint="eastAsia" w:ascii="宋体" w:hAnsi="宋体"/>
          <w:color w:val="000000"/>
          <w:sz w:val="21"/>
          <w:szCs w:val="21"/>
          <w:highlight w:val="none"/>
          <w:u w:val="single"/>
          <w:lang w:val="en-US" w:eastAsia="zh-CN"/>
        </w:rPr>
        <w:t xml:space="preserve">供应商</w:t>
      </w:r>
      <w:r>
        <w:rPr>
          <w:rStyle w:val="1030"/>
          <w:rFonts w:ascii="宋体" w:hAnsi="宋体"/>
          <w:color w:val="000000"/>
          <w:sz w:val="21"/>
          <w:szCs w:val="21"/>
          <w:highlight w:val="none"/>
          <w:u w:val="single"/>
        </w:rPr>
        <w:t xml:space="preserve">单位名称）</w:t>
      </w:r>
      <w:r>
        <w:rPr>
          <w:rStyle w:val="1030"/>
          <w:rFonts w:ascii="宋体" w:hAnsi="宋体"/>
          <w:color w:val="000000"/>
          <w:sz w:val="21"/>
          <w:szCs w:val="21"/>
          <w:highlight w:val="none"/>
        </w:rPr>
        <w:t xml:space="preserve">的法定代表人。</w:t>
      </w:r>
      <w:r>
        <w:rPr>
          <w:rStyle w:val="1030"/>
          <w:rFonts w:ascii="宋体" w:hAnsi="宋体"/>
          <w:color w:val="000000"/>
          <w:sz w:val="21"/>
          <w:szCs w:val="21"/>
          <w:highlight w:val="none"/>
        </w:rPr>
      </w:r>
      <w:r/>
    </w:p>
    <w:p>
      <w:pPr>
        <w:pStyle w:val="911"/>
        <w:spacing w:line="460" w:lineRule="exact"/>
        <w:rPr>
          <w:rStyle w:val="1030"/>
          <w:rFonts w:ascii="宋体" w:hAnsi="宋体"/>
          <w:color w:val="000000"/>
          <w:szCs w:val="21"/>
          <w:highlight w:val="none"/>
        </w:rPr>
      </w:pPr>
      <w:r>
        <w:rPr>
          <w:rStyle w:val="1030"/>
          <w:rFonts w:ascii="宋体" w:hAnsi="宋体"/>
          <w:color w:val="000000"/>
          <w:szCs w:val="21"/>
          <w:highlight w:val="none"/>
        </w:rPr>
      </w:r>
      <w:r/>
    </w:p>
    <w:p>
      <w:pPr>
        <w:pStyle w:val="1035"/>
        <w:ind w:firstLine="315"/>
        <w:jc w:val="both"/>
        <w:spacing w:line="460" w:lineRule="exact"/>
        <w:rPr>
          <w:rStyle w:val="1030"/>
          <w:rFonts w:ascii="宋体" w:hAnsi="宋体"/>
          <w:color w:val="000000"/>
          <w:sz w:val="21"/>
          <w:szCs w:val="21"/>
          <w:highlight w:val="none"/>
        </w:rPr>
      </w:pPr>
      <w:r>
        <w:rPr>
          <w:rStyle w:val="1030"/>
          <w:rFonts w:ascii="宋体" w:hAnsi="宋体"/>
          <w:color w:val="000000"/>
          <w:sz w:val="21"/>
          <w:szCs w:val="21"/>
          <w:highlight w:val="none"/>
        </w:rPr>
      </w:r>
      <w:r/>
    </w:p>
    <w:p>
      <w:pPr>
        <w:pStyle w:val="1035"/>
        <w:ind w:firstLine="315"/>
        <w:jc w:val="both"/>
        <w:spacing w:line="460" w:lineRule="exact"/>
        <w:rPr>
          <w:rStyle w:val="1030"/>
          <w:rFonts w:ascii="宋体" w:hAnsi="宋体"/>
          <w:color w:val="000000"/>
          <w:sz w:val="21"/>
          <w:szCs w:val="21"/>
          <w:highlight w:val="none"/>
        </w:rPr>
      </w:pPr>
      <w:r>
        <w:rPr>
          <w:rStyle w:val="1030"/>
          <w:rFonts w:ascii="宋体" w:hAnsi="宋体"/>
          <w:color w:val="000000"/>
          <w:sz w:val="21"/>
          <w:szCs w:val="21"/>
          <w:highlight w:val="none"/>
        </w:rPr>
        <w:t xml:space="preserve">特此证明。</w:t>
      </w:r>
      <w:r>
        <w:rPr>
          <w:rStyle w:val="1030"/>
          <w:rFonts w:ascii="宋体" w:hAnsi="宋体"/>
          <w:color w:val="000000"/>
          <w:sz w:val="21"/>
          <w:szCs w:val="21"/>
          <w:highlight w:val="none"/>
        </w:rPr>
      </w:r>
      <w:r/>
    </w:p>
    <w:p>
      <w:pPr>
        <w:pStyle w:val="1035"/>
        <w:ind w:firstLine="315"/>
        <w:jc w:val="both"/>
        <w:spacing w:line="460" w:lineRule="exact"/>
        <w:rPr>
          <w:rStyle w:val="1030"/>
          <w:rFonts w:ascii="宋体" w:hAnsi="宋体"/>
          <w:color w:val="000000"/>
          <w:sz w:val="21"/>
          <w:szCs w:val="21"/>
          <w:highlight w:val="none"/>
        </w:rPr>
      </w:pPr>
      <w:r>
        <w:rPr>
          <w:rStyle w:val="1030"/>
          <w:rFonts w:hint="eastAsia" w:ascii="宋体" w:hAnsi="宋体"/>
          <w:color w:val="000000"/>
          <w:sz w:val="21"/>
          <w:szCs w:val="21"/>
          <w:highlight w:val="none"/>
        </w:rPr>
        <w:t xml:space="preserve">供应商</w:t>
      </w:r>
      <w:r>
        <w:rPr>
          <w:rStyle w:val="1030"/>
          <w:rFonts w:ascii="宋体" w:hAnsi="宋体"/>
          <w:color w:val="000000"/>
          <w:sz w:val="21"/>
          <w:szCs w:val="21"/>
          <w:highlight w:val="none"/>
        </w:rPr>
        <w:t xml:space="preserve">单位名称：（加盖公章）</w:t>
      </w:r>
      <w:r>
        <w:rPr>
          <w:rStyle w:val="1030"/>
          <w:rFonts w:ascii="宋体" w:hAnsi="宋体"/>
          <w:color w:val="000000"/>
          <w:sz w:val="21"/>
          <w:szCs w:val="21"/>
          <w:highlight w:val="none"/>
        </w:rPr>
      </w:r>
      <w:r/>
    </w:p>
    <w:p>
      <w:pPr>
        <w:pStyle w:val="1035"/>
        <w:ind w:firstLine="315"/>
        <w:jc w:val="both"/>
        <w:spacing w:line="460" w:lineRule="exact"/>
        <w:rPr>
          <w:rStyle w:val="1030"/>
          <w:rFonts w:ascii="宋体" w:hAnsi="宋体"/>
          <w:color w:val="000000"/>
          <w:sz w:val="21"/>
          <w:szCs w:val="21"/>
          <w:highlight w:val="none"/>
        </w:rPr>
      </w:pPr>
      <w:r>
        <w:rPr>
          <w:rStyle w:val="1030"/>
          <w:rFonts w:ascii="宋体" w:hAnsi="宋体"/>
          <w:color w:val="000000"/>
          <w:sz w:val="21"/>
          <w:szCs w:val="21"/>
          <w:highlight w:val="none"/>
        </w:rPr>
        <w:t xml:space="preserve">日期：     年    月   日</w:t>
      </w:r>
      <w:r>
        <w:rPr>
          <w:rStyle w:val="1030"/>
          <w:rFonts w:ascii="宋体" w:hAnsi="宋体"/>
          <w:color w:val="000000"/>
          <w:sz w:val="21"/>
          <w:szCs w:val="21"/>
          <w:highlight w:val="none"/>
        </w:rPr>
      </w:r>
      <w:r/>
    </w:p>
    <w:p>
      <w:pPr>
        <w:pStyle w:val="1032"/>
        <w:ind w:firstLine="420"/>
        <w:spacing w:line="460" w:lineRule="exact"/>
        <w:rPr>
          <w:rStyle w:val="1030"/>
          <w:rFonts w:ascii="宋体" w:hAnsi="宋体"/>
          <w:color w:val="000000"/>
          <w:szCs w:val="21"/>
          <w:highlight w:val="none"/>
        </w:rPr>
      </w:pPr>
      <w:r>
        <w:rPr>
          <w:rStyle w:val="1030"/>
          <w:rFonts w:ascii="宋体" w:hAnsi="宋体"/>
          <w:color w:val="000000"/>
          <w:szCs w:val="21"/>
          <w:highlight w:val="none"/>
        </w:rPr>
        <w:t xml:space="preserve">说明：</w:t>
      </w:r>
      <w:r>
        <w:rPr>
          <w:rStyle w:val="1030"/>
          <w:rFonts w:hint="eastAsia" w:ascii="宋体" w:hAnsi="宋体"/>
          <w:color w:val="000000"/>
          <w:szCs w:val="21"/>
          <w:highlight w:val="none"/>
          <w:lang w:eastAsia="zh-CN"/>
        </w:rPr>
        <w:t xml:space="preserve">1</w:t>
      </w:r>
      <w:r>
        <w:rPr>
          <w:rStyle w:val="1030"/>
          <w:rFonts w:ascii="宋体" w:hAnsi="宋体"/>
          <w:color w:val="000000"/>
          <w:szCs w:val="21"/>
          <w:highlight w:val="none"/>
        </w:rPr>
        <w:t xml:space="preserve">、上述证明文件在</w:t>
      </w:r>
      <w:r>
        <w:rPr>
          <w:rStyle w:val="1030"/>
          <w:rFonts w:hint="eastAsia" w:ascii="宋体" w:hAnsi="宋体"/>
          <w:color w:val="000000"/>
          <w:szCs w:val="21"/>
          <w:highlight w:val="none"/>
          <w:lang w:eastAsia="zh-CN"/>
        </w:rPr>
        <w:t xml:space="preserve">响应</w:t>
      </w:r>
      <w:r>
        <w:rPr>
          <w:rStyle w:val="1030"/>
          <w:rFonts w:ascii="宋体" w:hAnsi="宋体"/>
          <w:color w:val="000000"/>
          <w:szCs w:val="21"/>
          <w:highlight w:val="none"/>
        </w:rPr>
        <w:t xml:space="preserve">文件中附有法定代表人身份证</w:t>
      </w:r>
      <w:r>
        <w:rPr>
          <w:rStyle w:val="1030"/>
          <w:rFonts w:hint="eastAsia" w:ascii="宋体" w:hAnsi="宋体"/>
          <w:color w:val="000000"/>
          <w:szCs w:val="21"/>
          <w:highlight w:val="none"/>
          <w:lang w:eastAsia="zh-CN"/>
        </w:rPr>
        <w:t xml:space="preserve">原件扫描件</w:t>
      </w:r>
      <w:r>
        <w:rPr>
          <w:rStyle w:val="1030"/>
          <w:rFonts w:ascii="宋体" w:hAnsi="宋体"/>
          <w:color w:val="000000"/>
          <w:szCs w:val="21"/>
          <w:highlight w:val="none"/>
        </w:rPr>
        <w:t xml:space="preserve">（身份证两面均应复印，身份证</w:t>
      </w:r>
      <w:r>
        <w:rPr>
          <w:rStyle w:val="1030"/>
          <w:rFonts w:hint="eastAsia" w:ascii="宋体" w:hAnsi="宋体"/>
          <w:color w:val="000000"/>
          <w:szCs w:val="21"/>
          <w:highlight w:val="none"/>
          <w:lang w:eastAsia="zh-CN"/>
        </w:rPr>
        <w:t xml:space="preserve">原件扫描件</w:t>
      </w:r>
      <w:r>
        <w:rPr>
          <w:rStyle w:val="1030"/>
          <w:rFonts w:ascii="宋体" w:hAnsi="宋体"/>
          <w:color w:val="000000"/>
          <w:szCs w:val="21"/>
          <w:highlight w:val="none"/>
        </w:rPr>
        <w:t xml:space="preserve">加盖公章）或护照</w:t>
      </w:r>
      <w:r>
        <w:rPr>
          <w:rStyle w:val="1030"/>
          <w:rFonts w:hint="eastAsia" w:ascii="宋体" w:hAnsi="宋体"/>
          <w:color w:val="000000"/>
          <w:szCs w:val="21"/>
          <w:highlight w:val="none"/>
          <w:lang w:eastAsia="zh-CN"/>
        </w:rPr>
        <w:t xml:space="preserve">原件扫描件</w:t>
      </w:r>
      <w:r>
        <w:rPr>
          <w:rStyle w:val="1030"/>
          <w:rFonts w:ascii="宋体" w:hAnsi="宋体"/>
          <w:color w:val="000000"/>
          <w:szCs w:val="21"/>
          <w:highlight w:val="none"/>
        </w:rPr>
        <w:t xml:space="preserve">（供应商的法定代表人为外籍人士的，则提供护照</w:t>
      </w:r>
      <w:r>
        <w:rPr>
          <w:rStyle w:val="1030"/>
          <w:rFonts w:hint="eastAsia" w:ascii="宋体" w:hAnsi="宋体"/>
          <w:color w:val="000000"/>
          <w:szCs w:val="21"/>
          <w:highlight w:val="none"/>
          <w:lang w:eastAsia="zh-CN"/>
        </w:rPr>
        <w:t xml:space="preserve">原件扫描件</w:t>
      </w:r>
      <w:r>
        <w:rPr>
          <w:rStyle w:val="1030"/>
          <w:rFonts w:ascii="宋体" w:hAnsi="宋体"/>
          <w:color w:val="000000"/>
          <w:szCs w:val="21"/>
          <w:highlight w:val="none"/>
        </w:rPr>
        <w:t xml:space="preserve">）时才能生效；</w:t>
      </w:r>
      <w:r>
        <w:rPr>
          <w:rStyle w:val="1030"/>
          <w:rFonts w:ascii="宋体" w:hAnsi="宋体"/>
          <w:color w:val="000000"/>
          <w:szCs w:val="21"/>
          <w:highlight w:val="none"/>
        </w:rPr>
      </w:r>
      <w:r/>
    </w:p>
    <w:p>
      <w:pPr>
        <w:pStyle w:val="1032"/>
        <w:ind w:firstLine="420"/>
        <w:spacing w:line="460" w:lineRule="exact"/>
        <w:rPr>
          <w:rStyle w:val="1030"/>
          <w:rFonts w:ascii="宋体" w:hAnsi="宋体"/>
          <w:color w:val="000000"/>
          <w:szCs w:val="21"/>
          <w:highlight w:val="none"/>
        </w:rPr>
      </w:pPr>
      <w:r>
        <w:rPr>
          <w:rStyle w:val="1030"/>
          <w:rFonts w:ascii="宋体" w:hAnsi="宋体"/>
          <w:color w:val="000000"/>
          <w:szCs w:val="21"/>
          <w:highlight w:val="none"/>
        </w:rPr>
        <w:t xml:space="preserve">2、扫描件与</w:t>
      </w:r>
      <w:r>
        <w:rPr>
          <w:rStyle w:val="1030"/>
          <w:rFonts w:hint="eastAsia" w:ascii="宋体" w:hAnsi="宋体"/>
          <w:color w:val="000000"/>
          <w:szCs w:val="21"/>
          <w:highlight w:val="none"/>
          <w:lang w:eastAsia="zh-CN"/>
        </w:rPr>
        <w:t xml:space="preserve">原件扫描件</w:t>
      </w:r>
      <w:r>
        <w:rPr>
          <w:rStyle w:val="1030"/>
          <w:rFonts w:ascii="宋体" w:hAnsi="宋体"/>
          <w:color w:val="000000"/>
          <w:szCs w:val="21"/>
          <w:highlight w:val="none"/>
        </w:rPr>
        <w:t xml:space="preserve">具有同等效力。</w:t>
      </w:r>
      <w:r>
        <w:rPr>
          <w:rStyle w:val="1030"/>
          <w:rFonts w:ascii="宋体" w:hAnsi="宋体"/>
          <w:color w:val="000000"/>
          <w:szCs w:val="21"/>
          <w:highlight w:val="none"/>
        </w:rPr>
      </w:r>
      <w:r/>
    </w:p>
    <w:p>
      <w:pPr>
        <w:pStyle w:val="1032"/>
        <w:ind w:firstLine="420"/>
        <w:spacing w:line="460" w:lineRule="exact"/>
        <w:rPr>
          <w:rStyle w:val="1030"/>
          <w:rFonts w:ascii="宋体" w:hAnsi="宋体"/>
          <w:color w:val="000000"/>
          <w:szCs w:val="21"/>
          <w:highlight w:val="none"/>
        </w:rPr>
      </w:pPr>
      <w:r>
        <w:rPr>
          <w:rStyle w:val="1030"/>
          <w:rFonts w:ascii="宋体" w:hAnsi="宋体"/>
          <w:color w:val="000000"/>
          <w:szCs w:val="21"/>
          <w:highlight w:val="none"/>
        </w:rPr>
      </w:r>
      <w:r/>
    </w:p>
    <w:p>
      <w:pPr>
        <w:pStyle w:val="1032"/>
        <w:ind w:firstLine="420"/>
        <w:spacing w:line="460" w:lineRule="exact"/>
        <w:rPr>
          <w:rStyle w:val="1030"/>
          <w:rFonts w:ascii="宋体" w:hAnsi="宋体"/>
          <w:color w:val="000000"/>
          <w:szCs w:val="21"/>
          <w:highlight w:val="none"/>
        </w:rPr>
      </w:pPr>
      <w:r>
        <w:rPr>
          <w:rStyle w:val="1030"/>
          <w:rFonts w:ascii="宋体" w:hAnsi="宋体"/>
          <w:color w:val="000000"/>
          <w:szCs w:val="21"/>
          <w:highlight w:val="none"/>
        </w:rPr>
        <w:t xml:space="preserve">法定代表人身份证</w:t>
      </w:r>
      <w:r>
        <w:rPr>
          <w:rStyle w:val="1030"/>
          <w:rFonts w:hint="eastAsia" w:ascii="宋体" w:hAnsi="宋体"/>
          <w:color w:val="000000"/>
          <w:szCs w:val="21"/>
          <w:highlight w:val="none"/>
          <w:lang w:eastAsia="zh-CN"/>
        </w:rPr>
        <w:t xml:space="preserve">原件扫描件</w:t>
      </w:r>
      <w:r>
        <w:rPr>
          <w:rStyle w:val="1030"/>
          <w:rFonts w:ascii="宋体" w:hAnsi="宋体"/>
          <w:color w:val="000000"/>
          <w:szCs w:val="21"/>
          <w:highlight w:val="none"/>
        </w:rPr>
        <w:t xml:space="preserve">（正反两面均需复印）（骑缝处加盖公章）：</w:t>
      </w:r>
      <w:r>
        <w:rPr>
          <w:rStyle w:val="1030"/>
          <w:rFonts w:ascii="宋体" w:hAnsi="宋体"/>
          <w:color w:val="000000"/>
          <w:szCs w:val="21"/>
          <w:highlight w:val="none"/>
        </w:rPr>
      </w:r>
      <w:r/>
    </w:p>
    <w:p>
      <w:pPr>
        <w:pStyle w:val="1032"/>
        <w:ind w:firstLine="420"/>
        <w:spacing w:line="460" w:lineRule="exact"/>
        <w:rPr>
          <w:rStyle w:val="1030"/>
          <w:rFonts w:ascii="宋体" w:hAnsi="宋体"/>
          <w:color w:val="000000"/>
          <w:szCs w:val="21"/>
          <w:highlight w:val="none"/>
        </w:rPr>
      </w:pPr>
      <w:r>
        <w:rPr>
          <w:rStyle w:val="1030"/>
          <w:rFonts w:ascii="宋体" w:hAnsi="宋体"/>
          <w:color w:val="000000"/>
          <w:szCs w:val="21"/>
          <w:highlight w:val="none"/>
        </w:rPr>
      </w:r>
      <w:r/>
    </w:p>
    <w:tbl>
      <w:tblPr>
        <w:tblW w:w="8707" w:type="dxa"/>
        <w:tblInd w:w="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031"/>
        <w:gridCol w:w="649"/>
        <w:gridCol w:w="4027"/>
      </w:tblGrid>
      <w:tr>
        <w:trPr>
          <w:trHeight w:val="3854"/>
        </w:trPr>
        <w:tc>
          <w:tcPr>
            <w:tcW w:w="4031" w:type="dxa"/>
            <w:vAlign w:val="top"/>
            <w:textDirection w:val="lrTb"/>
            <w:noWrap/>
          </w:tcPr>
          <w:p>
            <w:pPr>
              <w:pStyle w:val="1032"/>
              <w:ind w:firstLine="420"/>
              <w:spacing w:line="460" w:lineRule="exact"/>
              <w:rPr>
                <w:rStyle w:val="1030"/>
                <w:rFonts w:ascii="宋体" w:hAnsi="宋体" w:eastAsia="黑体"/>
                <w:color w:val="000000"/>
                <w:szCs w:val="21"/>
                <w:highlight w:val="none"/>
              </w:rPr>
            </w:pPr>
            <w:r>
              <w:rPr>
                <w:rStyle w:val="1030"/>
                <w:rFonts w:ascii="宋体" w:hAnsi="宋体" w:eastAsia="黑体"/>
                <w:color w:val="000000"/>
                <w:szCs w:val="21"/>
                <w:highlight w:val="none"/>
              </w:rPr>
            </w:r>
            <w:r/>
          </w:p>
          <w:p>
            <w:pPr>
              <w:pStyle w:val="1032"/>
              <w:ind w:firstLine="420"/>
              <w:spacing w:line="460" w:lineRule="exact"/>
              <w:rPr>
                <w:rStyle w:val="1030"/>
                <w:rFonts w:ascii="宋体" w:hAnsi="宋体" w:eastAsia="黑体"/>
                <w:color w:val="000000"/>
                <w:szCs w:val="21"/>
                <w:highlight w:val="none"/>
              </w:rPr>
            </w:pPr>
            <w:r>
              <w:rPr>
                <w:rStyle w:val="1030"/>
                <w:rFonts w:ascii="宋体" w:hAnsi="宋体" w:eastAsia="黑体"/>
                <w:color w:val="000000"/>
                <w:szCs w:val="21"/>
                <w:highlight w:val="none"/>
              </w:rPr>
            </w:r>
            <w:r/>
          </w:p>
          <w:p>
            <w:pPr>
              <w:pStyle w:val="1032"/>
              <w:ind w:firstLine="420"/>
              <w:spacing w:line="460" w:lineRule="exact"/>
              <w:rPr>
                <w:rStyle w:val="1030"/>
                <w:rFonts w:ascii="宋体" w:hAnsi="宋体" w:eastAsia="黑体"/>
                <w:color w:val="000000"/>
                <w:szCs w:val="21"/>
                <w:highlight w:val="none"/>
              </w:rPr>
            </w:pPr>
            <w:r>
              <w:rPr>
                <w:rStyle w:val="1030"/>
                <w:rFonts w:ascii="宋体" w:hAnsi="宋体" w:eastAsia="黑体"/>
                <w:color w:val="000000"/>
                <w:szCs w:val="21"/>
                <w:highlight w:val="none"/>
              </w:rPr>
            </w:r>
            <w:r/>
          </w:p>
          <w:p>
            <w:pPr>
              <w:pStyle w:val="1032"/>
              <w:ind w:firstLine="420"/>
              <w:spacing w:line="460" w:lineRule="exact"/>
              <w:rPr>
                <w:rStyle w:val="1030"/>
                <w:rFonts w:hint="eastAsia" w:ascii="宋体" w:hAnsi="宋体" w:eastAsia="黑体"/>
                <w:color w:val="000000"/>
                <w:szCs w:val="21"/>
                <w:highlight w:val="none"/>
                <w:lang w:eastAsia="zh-CN"/>
              </w:rPr>
            </w:pPr>
            <w:r>
              <w:rPr>
                <w:rStyle w:val="1030"/>
                <w:rFonts w:ascii="宋体" w:hAnsi="宋体" w:eastAsia="黑体"/>
                <w:color w:val="000000"/>
                <w:szCs w:val="21"/>
                <w:highlight w:val="none"/>
              </w:rPr>
              <w:t xml:space="preserve">法定代表人身份证正面</w:t>
            </w:r>
            <w:r>
              <w:rPr>
                <w:rStyle w:val="1030"/>
                <w:rFonts w:hint="eastAsia" w:ascii="宋体" w:hAnsi="宋体" w:eastAsia="黑体"/>
                <w:color w:val="000000"/>
                <w:szCs w:val="21"/>
                <w:highlight w:val="none"/>
                <w:lang w:eastAsia="zh-CN"/>
              </w:rPr>
              <w:t xml:space="preserve">原件扫描件</w:t>
            </w:r>
            <w:r>
              <w:rPr>
                <w:rStyle w:val="1030"/>
                <w:rFonts w:hint="eastAsia" w:ascii="宋体" w:hAnsi="宋体" w:eastAsia="黑体"/>
                <w:color w:val="000000"/>
                <w:szCs w:val="21"/>
                <w:highlight w:val="none"/>
                <w:lang w:eastAsia="zh-CN"/>
              </w:rPr>
            </w:r>
            <w:r/>
          </w:p>
          <w:p>
            <w:pPr>
              <w:pStyle w:val="1032"/>
              <w:ind w:firstLine="420"/>
              <w:spacing w:line="460" w:lineRule="exact"/>
              <w:rPr>
                <w:rStyle w:val="1030"/>
                <w:rFonts w:ascii="宋体" w:hAnsi="宋体" w:eastAsia="黑体"/>
                <w:color w:val="000000"/>
                <w:szCs w:val="21"/>
                <w:highlight w:val="none"/>
              </w:rPr>
            </w:pPr>
            <w:r>
              <w:rPr>
                <w:rStyle w:val="1030"/>
                <w:rFonts w:ascii="宋体" w:hAnsi="宋体" w:eastAsia="黑体"/>
                <w:color w:val="000000"/>
                <w:szCs w:val="21"/>
                <w:highlight w:val="none"/>
              </w:rPr>
            </w:r>
            <w:r/>
          </w:p>
          <w:p>
            <w:pPr>
              <w:pStyle w:val="1032"/>
              <w:ind w:firstLine="420"/>
              <w:spacing w:line="460" w:lineRule="exact"/>
              <w:rPr>
                <w:rStyle w:val="1030"/>
                <w:rFonts w:ascii="宋体" w:hAnsi="宋体" w:eastAsia="黑体"/>
                <w:color w:val="000000"/>
                <w:szCs w:val="21"/>
                <w:highlight w:val="none"/>
              </w:rPr>
            </w:pPr>
            <w:r>
              <w:rPr>
                <w:rStyle w:val="1030"/>
                <w:rFonts w:ascii="宋体" w:hAnsi="宋体" w:eastAsia="黑体"/>
                <w:color w:val="000000"/>
                <w:szCs w:val="21"/>
                <w:highlight w:val="none"/>
              </w:rPr>
            </w:r>
            <w:r/>
          </w:p>
          <w:p>
            <w:pPr>
              <w:pStyle w:val="1032"/>
              <w:ind w:firstLine="420"/>
              <w:spacing w:line="460" w:lineRule="exact"/>
              <w:rPr>
                <w:rStyle w:val="1030"/>
                <w:rFonts w:ascii="宋体" w:hAnsi="宋体" w:eastAsia="黑体"/>
                <w:color w:val="000000"/>
                <w:szCs w:val="21"/>
                <w:highlight w:val="none"/>
              </w:rPr>
            </w:pPr>
            <w:r>
              <w:rPr>
                <w:rStyle w:val="1030"/>
                <w:rFonts w:ascii="宋体" w:hAnsi="宋体" w:eastAsia="黑体"/>
                <w:color w:val="000000"/>
                <w:szCs w:val="21"/>
                <w:highlight w:val="none"/>
              </w:rPr>
            </w:r>
            <w:r/>
          </w:p>
        </w:tc>
        <w:tc>
          <w:tcPr>
            <w:tcW w:w="649" w:type="dxa"/>
            <w:vAlign w:val="top"/>
            <w:textDirection w:val="lrTb"/>
            <w:noWrap/>
          </w:tcPr>
          <w:p>
            <w:pPr>
              <w:pStyle w:val="1032"/>
              <w:ind w:firstLine="420"/>
              <w:spacing w:line="460" w:lineRule="exact"/>
              <w:rPr>
                <w:rStyle w:val="1030"/>
                <w:rFonts w:ascii="宋体" w:hAnsi="宋体" w:eastAsia="黑体"/>
                <w:color w:val="000000"/>
                <w:szCs w:val="21"/>
                <w:highlight w:val="none"/>
              </w:rPr>
            </w:pPr>
            <w:r>
              <w:rPr>
                <w:rStyle w:val="1030"/>
                <w:rFonts w:ascii="宋体" w:hAnsi="宋体" w:eastAsia="黑体"/>
                <w:color w:val="000000"/>
                <w:szCs w:val="21"/>
                <w:highlight w:val="none"/>
              </w:rPr>
            </w:r>
            <w:r/>
          </w:p>
          <w:p>
            <w:pPr>
              <w:pStyle w:val="911"/>
              <w:jc w:val="left"/>
              <w:spacing w:line="460" w:lineRule="exact"/>
              <w:rPr>
                <w:rStyle w:val="1030"/>
                <w:rFonts w:ascii="宋体" w:hAnsi="宋体"/>
                <w:color w:val="000000"/>
                <w:szCs w:val="21"/>
                <w:highlight w:val="none"/>
              </w:rPr>
            </w:pPr>
            <w:r>
              <w:rPr>
                <w:rStyle w:val="1030"/>
                <w:rFonts w:ascii="宋体" w:hAnsi="宋体"/>
                <w:color w:val="000000"/>
                <w:szCs w:val="21"/>
                <w:highlight w:val="none"/>
              </w:rPr>
            </w:r>
            <w:r/>
          </w:p>
          <w:p>
            <w:pPr>
              <w:pStyle w:val="911"/>
              <w:jc w:val="left"/>
              <w:spacing w:line="460" w:lineRule="exact"/>
              <w:rPr>
                <w:rStyle w:val="1030"/>
                <w:rFonts w:ascii="宋体" w:hAnsi="宋体"/>
                <w:color w:val="000000"/>
                <w:szCs w:val="21"/>
                <w:highlight w:val="none"/>
              </w:rPr>
            </w:pPr>
            <w:r>
              <w:rPr>
                <w:rStyle w:val="1030"/>
                <w:rFonts w:ascii="宋体" w:hAnsi="宋体"/>
                <w:color w:val="000000"/>
                <w:szCs w:val="21"/>
                <w:highlight w:val="none"/>
              </w:rPr>
            </w:r>
            <w:r/>
          </w:p>
          <w:p>
            <w:pPr>
              <w:pStyle w:val="911"/>
              <w:jc w:val="left"/>
              <w:spacing w:line="460" w:lineRule="exact"/>
              <w:rPr>
                <w:rStyle w:val="1030"/>
                <w:rFonts w:ascii="宋体" w:hAnsi="宋体"/>
                <w:color w:val="000000"/>
                <w:szCs w:val="21"/>
                <w:highlight w:val="none"/>
              </w:rPr>
            </w:pPr>
            <w:r>
              <w:rPr>
                <w:rStyle w:val="1030"/>
                <w:rFonts w:ascii="宋体" w:hAnsi="宋体"/>
                <w:color w:val="000000"/>
                <w:szCs w:val="21"/>
                <w:highlight w:val="none"/>
              </w:rPr>
              <w:t xml:space="preserve">加</w:t>
            </w:r>
            <w:r>
              <w:rPr>
                <w:rStyle w:val="1030"/>
                <w:rFonts w:ascii="宋体" w:hAnsi="宋体"/>
                <w:color w:val="000000"/>
                <w:szCs w:val="21"/>
                <w:highlight w:val="none"/>
              </w:rPr>
            </w:r>
            <w:r/>
          </w:p>
          <w:p>
            <w:pPr>
              <w:pStyle w:val="911"/>
              <w:jc w:val="left"/>
              <w:spacing w:line="460" w:lineRule="exact"/>
              <w:rPr>
                <w:rStyle w:val="1030"/>
                <w:rFonts w:ascii="宋体" w:hAnsi="宋体"/>
                <w:color w:val="000000"/>
                <w:szCs w:val="21"/>
                <w:highlight w:val="none"/>
              </w:rPr>
            </w:pPr>
            <w:r>
              <w:rPr>
                <w:rStyle w:val="1030"/>
                <w:rFonts w:ascii="宋体" w:hAnsi="宋体"/>
                <w:color w:val="000000"/>
                <w:szCs w:val="21"/>
                <w:highlight w:val="none"/>
              </w:rPr>
              <w:t xml:space="preserve">盖</w:t>
            </w:r>
            <w:r>
              <w:rPr>
                <w:rStyle w:val="1030"/>
                <w:rFonts w:ascii="宋体" w:hAnsi="宋体"/>
                <w:color w:val="000000"/>
                <w:szCs w:val="21"/>
                <w:highlight w:val="none"/>
              </w:rPr>
            </w:r>
            <w:r/>
          </w:p>
          <w:p>
            <w:pPr>
              <w:pStyle w:val="911"/>
              <w:jc w:val="left"/>
              <w:spacing w:line="460" w:lineRule="exact"/>
              <w:rPr>
                <w:rStyle w:val="1030"/>
                <w:rFonts w:ascii="宋体" w:hAnsi="宋体"/>
                <w:color w:val="000000"/>
                <w:szCs w:val="21"/>
                <w:highlight w:val="none"/>
              </w:rPr>
            </w:pPr>
            <w:r>
              <w:rPr>
                <w:rStyle w:val="1030"/>
                <w:rFonts w:ascii="宋体" w:hAnsi="宋体"/>
                <w:color w:val="000000"/>
                <w:szCs w:val="21"/>
                <w:highlight w:val="none"/>
              </w:rPr>
              <w:t xml:space="preserve">公</w:t>
            </w:r>
            <w:r>
              <w:rPr>
                <w:rStyle w:val="1030"/>
                <w:rFonts w:ascii="宋体" w:hAnsi="宋体"/>
                <w:color w:val="000000"/>
                <w:szCs w:val="21"/>
                <w:highlight w:val="none"/>
              </w:rPr>
            </w:r>
            <w:r/>
          </w:p>
          <w:p>
            <w:pPr>
              <w:pStyle w:val="911"/>
              <w:jc w:val="left"/>
              <w:spacing w:line="460" w:lineRule="exact"/>
              <w:rPr>
                <w:rStyle w:val="1030"/>
                <w:rFonts w:ascii="宋体" w:hAnsi="宋体"/>
                <w:color w:val="000000"/>
                <w:szCs w:val="21"/>
                <w:highlight w:val="none"/>
              </w:rPr>
            </w:pPr>
            <w:r>
              <w:rPr>
                <w:rStyle w:val="1030"/>
                <w:rFonts w:ascii="宋体" w:hAnsi="宋体"/>
                <w:color w:val="000000"/>
                <w:szCs w:val="21"/>
                <w:highlight w:val="none"/>
              </w:rPr>
              <w:t xml:space="preserve">章</w:t>
            </w:r>
            <w:r>
              <w:rPr>
                <w:rStyle w:val="1030"/>
                <w:rFonts w:ascii="宋体" w:hAnsi="宋体"/>
                <w:color w:val="000000"/>
                <w:szCs w:val="21"/>
                <w:highlight w:val="none"/>
              </w:rPr>
            </w:r>
            <w:r/>
          </w:p>
          <w:p>
            <w:pPr>
              <w:pStyle w:val="911"/>
              <w:jc w:val="left"/>
              <w:spacing w:line="460" w:lineRule="exact"/>
              <w:rPr>
                <w:rStyle w:val="1030"/>
                <w:rFonts w:ascii="宋体" w:hAnsi="宋体"/>
                <w:color w:val="000000"/>
                <w:szCs w:val="21"/>
                <w:highlight w:val="none"/>
              </w:rPr>
            </w:pPr>
            <w:r>
              <w:rPr>
                <w:rStyle w:val="1030"/>
                <w:rFonts w:ascii="宋体" w:hAnsi="宋体"/>
                <w:color w:val="000000"/>
                <w:szCs w:val="21"/>
                <w:highlight w:val="none"/>
              </w:rPr>
            </w:r>
            <w:r/>
          </w:p>
          <w:p>
            <w:pPr>
              <w:pStyle w:val="911"/>
              <w:jc w:val="left"/>
              <w:spacing w:line="460" w:lineRule="exact"/>
              <w:rPr>
                <w:rStyle w:val="1030"/>
                <w:rFonts w:ascii="宋体" w:hAnsi="宋体"/>
                <w:color w:val="000000"/>
                <w:szCs w:val="21"/>
                <w:highlight w:val="none"/>
              </w:rPr>
            </w:pPr>
            <w:r>
              <w:rPr>
                <w:rStyle w:val="1030"/>
                <w:rFonts w:ascii="宋体" w:hAnsi="宋体"/>
                <w:color w:val="000000"/>
                <w:szCs w:val="21"/>
                <w:highlight w:val="none"/>
              </w:rPr>
            </w:r>
            <w:r/>
          </w:p>
          <w:p>
            <w:pPr>
              <w:pStyle w:val="1032"/>
              <w:ind w:firstLine="420"/>
              <w:spacing w:line="460" w:lineRule="exact"/>
              <w:rPr>
                <w:rStyle w:val="1030"/>
                <w:rFonts w:ascii="宋体" w:hAnsi="宋体" w:eastAsia="黑体"/>
                <w:color w:val="000000"/>
                <w:szCs w:val="21"/>
                <w:highlight w:val="none"/>
              </w:rPr>
            </w:pPr>
            <w:r>
              <w:rPr>
                <w:rStyle w:val="1030"/>
                <w:rFonts w:ascii="宋体" w:hAnsi="宋体" w:eastAsia="黑体"/>
                <w:color w:val="000000"/>
                <w:szCs w:val="21"/>
                <w:highlight w:val="none"/>
              </w:rPr>
            </w:r>
            <w:r/>
          </w:p>
        </w:tc>
        <w:tc>
          <w:tcPr>
            <w:tcW w:w="4027" w:type="dxa"/>
            <w:vAlign w:val="top"/>
            <w:textDirection w:val="lrTb"/>
            <w:noWrap/>
          </w:tcPr>
          <w:p>
            <w:pPr>
              <w:pStyle w:val="1032"/>
              <w:ind w:firstLine="420"/>
              <w:spacing w:line="460" w:lineRule="exact"/>
              <w:rPr>
                <w:rStyle w:val="1030"/>
                <w:rFonts w:ascii="宋体" w:hAnsi="宋体" w:eastAsia="黑体"/>
                <w:color w:val="000000"/>
                <w:szCs w:val="21"/>
                <w:highlight w:val="none"/>
              </w:rPr>
            </w:pPr>
            <w:r>
              <w:rPr>
                <w:rStyle w:val="1030"/>
                <w:rFonts w:ascii="宋体" w:hAnsi="宋体" w:eastAsia="黑体"/>
                <w:color w:val="000000"/>
                <w:szCs w:val="21"/>
                <w:highlight w:val="none"/>
              </w:rPr>
            </w:r>
            <w:r/>
          </w:p>
          <w:p>
            <w:pPr>
              <w:pStyle w:val="1032"/>
              <w:ind w:firstLine="420"/>
              <w:spacing w:line="460" w:lineRule="exact"/>
              <w:rPr>
                <w:rStyle w:val="1030"/>
                <w:rFonts w:ascii="宋体" w:hAnsi="宋体" w:eastAsia="黑体"/>
                <w:color w:val="000000"/>
                <w:szCs w:val="21"/>
                <w:highlight w:val="none"/>
              </w:rPr>
            </w:pPr>
            <w:r>
              <w:rPr>
                <w:rStyle w:val="1030"/>
                <w:rFonts w:ascii="宋体" w:hAnsi="宋体" w:eastAsia="黑体"/>
                <w:color w:val="000000"/>
                <w:szCs w:val="21"/>
                <w:highlight w:val="none"/>
              </w:rPr>
            </w:r>
            <w:r/>
          </w:p>
          <w:p>
            <w:pPr>
              <w:pStyle w:val="1032"/>
              <w:ind w:firstLine="420"/>
              <w:spacing w:line="460" w:lineRule="exact"/>
              <w:rPr>
                <w:rStyle w:val="1030"/>
                <w:rFonts w:ascii="宋体" w:hAnsi="宋体" w:eastAsia="黑体"/>
                <w:color w:val="000000"/>
                <w:szCs w:val="21"/>
                <w:highlight w:val="none"/>
              </w:rPr>
            </w:pPr>
            <w:r>
              <w:rPr>
                <w:rStyle w:val="1030"/>
                <w:rFonts w:ascii="宋体" w:hAnsi="宋体" w:eastAsia="黑体"/>
                <w:color w:val="000000"/>
                <w:szCs w:val="21"/>
                <w:highlight w:val="none"/>
              </w:rPr>
            </w:r>
            <w:r/>
          </w:p>
          <w:p>
            <w:pPr>
              <w:pStyle w:val="1032"/>
              <w:ind w:firstLine="420"/>
              <w:spacing w:line="460" w:lineRule="exact"/>
              <w:rPr>
                <w:rStyle w:val="1030"/>
                <w:rFonts w:hint="eastAsia" w:ascii="宋体" w:hAnsi="宋体" w:eastAsia="黑体"/>
                <w:color w:val="000000"/>
                <w:szCs w:val="21"/>
                <w:highlight w:val="none"/>
                <w:lang w:eastAsia="zh-CN"/>
              </w:rPr>
            </w:pPr>
            <w:r>
              <w:rPr>
                <w:rStyle w:val="1030"/>
                <w:rFonts w:ascii="宋体" w:hAnsi="宋体" w:eastAsia="黑体"/>
                <w:color w:val="000000"/>
                <w:szCs w:val="21"/>
                <w:highlight w:val="none"/>
              </w:rPr>
              <w:t xml:space="preserve">法定代表人身份证反面</w:t>
            </w:r>
            <w:r>
              <w:rPr>
                <w:rStyle w:val="1030"/>
                <w:rFonts w:hint="eastAsia" w:ascii="宋体" w:hAnsi="宋体" w:eastAsia="黑体"/>
                <w:color w:val="000000"/>
                <w:szCs w:val="21"/>
                <w:highlight w:val="none"/>
                <w:lang w:eastAsia="zh-CN"/>
              </w:rPr>
              <w:t xml:space="preserve">原件扫描件</w:t>
            </w:r>
            <w:r>
              <w:rPr>
                <w:rStyle w:val="1030"/>
                <w:rFonts w:hint="eastAsia" w:ascii="宋体" w:hAnsi="宋体" w:eastAsia="黑体"/>
                <w:color w:val="000000"/>
                <w:szCs w:val="21"/>
                <w:highlight w:val="none"/>
                <w:lang w:eastAsia="zh-CN"/>
              </w:rPr>
            </w:r>
            <w:r/>
          </w:p>
          <w:p>
            <w:pPr>
              <w:pStyle w:val="1032"/>
              <w:ind w:firstLine="1417"/>
              <w:spacing w:line="460" w:lineRule="exact"/>
              <w:rPr>
                <w:rStyle w:val="1030"/>
                <w:rFonts w:ascii="宋体" w:hAnsi="宋体" w:eastAsia="黑体"/>
                <w:color w:val="000000"/>
                <w:szCs w:val="21"/>
                <w:highlight w:val="none"/>
              </w:rPr>
            </w:pPr>
            <w:r>
              <w:rPr>
                <w:rStyle w:val="1030"/>
                <w:rFonts w:ascii="宋体" w:hAnsi="宋体" w:eastAsia="黑体"/>
                <w:color w:val="000000"/>
                <w:szCs w:val="21"/>
                <w:highlight w:val="none"/>
              </w:rPr>
            </w:r>
            <w:r/>
          </w:p>
        </w:tc>
      </w:tr>
    </w:tbl>
    <w:p>
      <w:pPr>
        <w:pStyle w:val="911"/>
        <w:jc w:val="center"/>
        <w:spacing w:line="360" w:lineRule="auto"/>
        <w:rPr>
          <w:rStyle w:val="1030"/>
          <w:rFonts w:ascii="宋体" w:hAnsi="宋体"/>
          <w:b/>
          <w:color w:val="000000"/>
          <w:sz w:val="32"/>
          <w:szCs w:val="32"/>
          <w:highlight w:val="none"/>
        </w:rPr>
      </w:pPr>
      <w:r>
        <w:rPr>
          <w:rStyle w:val="1030"/>
          <w:rFonts w:ascii="宋体" w:hAnsi="宋体"/>
          <w:b/>
          <w:color w:val="000000"/>
          <w:sz w:val="32"/>
          <w:szCs w:val="32"/>
          <w:highlight w:val="none"/>
        </w:rPr>
      </w:r>
      <w:r/>
    </w:p>
    <w:p>
      <w:pPr>
        <w:pStyle w:val="991"/>
        <w:ind w:firstLine="315"/>
        <w:rPr>
          <w:rFonts w:hint="eastAsia" w:ascii="宋体" w:hAnsi="宋体" w:cs="宋体"/>
          <w:color w:val="000000"/>
          <w:sz w:val="21"/>
          <w:szCs w:val="21"/>
          <w:highlight w:val="none"/>
          <w:u w:val="single"/>
        </w:rPr>
      </w:pPr>
      <w:r>
        <w:rPr>
          <w:rFonts w:hint="eastAsia" w:ascii="宋体" w:hAnsi="宋体" w:cs="宋体"/>
          <w:color w:val="000000"/>
          <w:sz w:val="21"/>
          <w:szCs w:val="21"/>
          <w:highlight w:val="none"/>
          <w:u w:val="single"/>
        </w:rPr>
      </w:r>
      <w:r/>
    </w:p>
    <w:p>
      <w:pPr>
        <w:pStyle w:val="926"/>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11"/>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11"/>
        <w:jc w:val="center"/>
        <w:spacing w:line="460" w:lineRule="exact"/>
        <w:rPr>
          <w:rFonts w:hint="eastAsia" w:ascii="宋体" w:hAnsi="宋体" w:cs="宋体"/>
          <w:bCs/>
          <w:color w:val="000000"/>
          <w:szCs w:val="21"/>
          <w:highlight w:val="none"/>
        </w:rPr>
        <w:outlineLvl w:val="0"/>
      </w:pPr>
      <w:r/>
      <w:bookmarkStart w:id="111" w:name="_Toc7415"/>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具备履行合同所必需的设备和专业技术能力的证明材料（</w:t>
      </w:r>
      <w:r>
        <w:rPr>
          <w:rFonts w:hint="eastAsia" w:ascii="宋体" w:hAnsi="宋体" w:cs="宋体"/>
          <w:b/>
          <w:bCs/>
          <w:color w:val="000000"/>
          <w:szCs w:val="21"/>
          <w:highlight w:val="none"/>
          <w:lang w:val="en-US" w:eastAsia="zh-CN"/>
        </w:rPr>
        <w:t xml:space="preserve">承诺</w:t>
      </w:r>
      <w:r>
        <w:rPr>
          <w:rFonts w:hint="eastAsia" w:ascii="宋体" w:hAnsi="宋体" w:cs="宋体"/>
          <w:b/>
          <w:bCs/>
          <w:color w:val="000000"/>
          <w:szCs w:val="21"/>
          <w:highlight w:val="none"/>
        </w:rPr>
        <w:t xml:space="preserve">）</w:t>
      </w:r>
      <w:bookmarkEnd w:id="111"/>
      <w:r>
        <w:rPr>
          <w:rFonts w:hint="eastAsia" w:ascii="宋体" w:hAnsi="宋体" w:cs="宋体"/>
          <w:bCs/>
          <w:color w:val="000000"/>
          <w:szCs w:val="21"/>
          <w:highlight w:val="none"/>
        </w:rPr>
      </w:r>
      <w:r/>
    </w:p>
    <w:p>
      <w:pPr>
        <w:pStyle w:val="911"/>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11"/>
        <w:jc w:val="center"/>
        <w:rPr>
          <w:rFonts w:ascii="黑体" w:eastAsia="黑体"/>
          <w:color w:val="000000"/>
          <w:sz w:val="32"/>
          <w:szCs w:val="32"/>
          <w:highlight w:val="none"/>
        </w:rPr>
      </w:pPr>
      <w:r>
        <w:rPr>
          <w:rFonts w:hint="eastAsia" w:ascii="宋体" w:hAnsi="宋体" w:eastAsia="宋体"/>
          <w:b/>
          <w:color w:val="000000"/>
          <w:spacing w:val="20"/>
          <w:sz w:val="32"/>
          <w:szCs w:val="32"/>
          <w:highlight w:val="none"/>
        </w:rPr>
        <w:t xml:space="preserve">承诺书</w:t>
      </w:r>
      <w:r>
        <w:rPr>
          <w:rFonts w:ascii="黑体" w:eastAsia="黑体"/>
          <w:color w:val="000000"/>
          <w:sz w:val="32"/>
          <w:szCs w:val="32"/>
          <w:highlight w:val="none"/>
        </w:rPr>
      </w:r>
      <w:r/>
    </w:p>
    <w:p>
      <w:pPr>
        <w:pStyle w:val="911"/>
        <w:spacing w:line="400" w:lineRule="exact"/>
        <w:rPr>
          <w:color w:val="000000"/>
          <w:highlight w:val="none"/>
        </w:rPr>
      </w:pPr>
      <w:r>
        <w:rPr>
          <w:color w:val="000000"/>
          <w:highlight w:val="none"/>
        </w:rPr>
      </w:r>
      <w:r/>
    </w:p>
    <w:p>
      <w:pPr>
        <w:pStyle w:val="911"/>
        <w:spacing w:line="400" w:lineRule="exact"/>
        <w:rPr>
          <w:color w:val="000000"/>
          <w:highlight w:val="none"/>
        </w:rPr>
      </w:pPr>
      <w:r>
        <w:rPr>
          <w:color w:val="000000"/>
          <w:highlight w:val="none"/>
        </w:rPr>
      </w:r>
      <w:r/>
    </w:p>
    <w:p>
      <w:pPr>
        <w:pStyle w:val="911"/>
        <w:spacing w:line="400" w:lineRule="exact"/>
        <w:rPr>
          <w:rFonts w:hint="eastAsia" w:ascii="宋体" w:hAnsi="宋体" w:eastAsia="宋体" w:cs="宋体"/>
          <w:color w:val="000000"/>
          <w:highlight w:val="none"/>
          <w:u w:val="single"/>
          <w:lang w:val="en-US" w:eastAsia="zh-CN"/>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lang w:val="en-US" w:eastAsia="zh-CN"/>
        </w:rPr>
      </w:r>
      <w:r/>
    </w:p>
    <w:p>
      <w:pPr>
        <w:pStyle w:val="911"/>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我单位郑重承诺：本公司（单位）具备履行合同所必需的设备和专业技术能力。</w:t>
      </w:r>
      <w:r>
        <w:rPr>
          <w:rFonts w:hint="eastAsia" w:ascii="宋体" w:hAnsi="宋体" w:eastAsia="宋体" w:cs="宋体"/>
          <w:color w:val="000000"/>
          <w:highlight w:val="none"/>
        </w:rPr>
      </w:r>
      <w:r/>
    </w:p>
    <w:p>
      <w:pPr>
        <w:pStyle w:val="911"/>
        <w:spacing w:line="400" w:lineRule="exact"/>
        <w:rPr>
          <w:rFonts w:ascii="宋体" w:hAnsi="宋体" w:eastAsia="宋体" w:cs="宋体"/>
          <w:color w:val="000000"/>
          <w:highlight w:val="none"/>
        </w:rPr>
      </w:pPr>
      <w:r>
        <w:rPr>
          <w:rFonts w:hint="eastAsia" w:ascii="宋体" w:hAnsi="宋体" w:eastAsia="宋体" w:cs="宋体"/>
          <w:color w:val="000000"/>
          <w:highlight w:val="none"/>
        </w:rPr>
        <w:t xml:space="preserve">         特此承诺</w:t>
      </w:r>
      <w:r>
        <w:rPr>
          <w:rFonts w:ascii="宋体" w:hAnsi="宋体" w:eastAsia="宋体" w:cs="宋体"/>
          <w:color w:val="000000"/>
          <w:highlight w:val="none"/>
        </w:rPr>
      </w:r>
      <w:r/>
    </w:p>
    <w:p>
      <w:pPr>
        <w:pStyle w:val="911"/>
        <w:spacing w:line="400" w:lineRule="exact"/>
        <w:rPr>
          <w:rFonts w:ascii="宋体" w:hAnsi="宋体" w:eastAsia="宋体" w:cs="宋体"/>
          <w:color w:val="000000"/>
          <w:highlight w:val="none"/>
        </w:rPr>
      </w:pPr>
      <w:r>
        <w:rPr>
          <w:rFonts w:ascii="宋体" w:hAnsi="宋体" w:eastAsia="宋体" w:cs="宋体"/>
          <w:color w:val="000000"/>
          <w:highlight w:val="none"/>
        </w:rPr>
      </w:r>
      <w:r/>
    </w:p>
    <w:p>
      <w:pPr>
        <w:pStyle w:val="952"/>
        <w:ind w:firstLine="4515"/>
        <w:jc w:val="both"/>
        <w:spacing w:line="400" w:lineRule="exact"/>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：（盖单位章）</w:t>
      </w:r>
      <w:r>
        <w:rPr>
          <w:rFonts w:ascii="宋体" w:hAnsi="宋体" w:eastAsia="宋体" w:cs="宋体"/>
          <w:color w:val="000000"/>
          <w:highlight w:val="none"/>
        </w:rPr>
      </w:r>
      <w:r/>
    </w:p>
    <w:p>
      <w:pPr>
        <w:pStyle w:val="911"/>
        <w:spacing w:line="400" w:lineRule="exact"/>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911"/>
        <w:ind w:firstLine="4830"/>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年  月  日</w:t>
      </w:r>
      <w:r>
        <w:rPr>
          <w:rFonts w:ascii="宋体" w:hAnsi="宋体" w:eastAsia="宋体" w:cs="宋体"/>
          <w:color w:val="000000"/>
          <w:szCs w:val="21"/>
          <w:highlight w:val="none"/>
        </w:rPr>
      </w:r>
      <w:r/>
    </w:p>
    <w:p>
      <w:pPr>
        <w:pStyle w:val="911"/>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6"/>
        <w:rPr>
          <w:rFonts w:hint="eastAsia"/>
          <w:color w:val="000000"/>
          <w:highlight w:val="none"/>
          <w:lang w:val="en-US"/>
        </w:rPr>
      </w:pPr>
      <w:r>
        <w:rPr>
          <w:rFonts w:hint="eastAsia"/>
          <w:color w:val="000000"/>
          <w:highlight w:val="none"/>
          <w:lang w:val="en-US"/>
        </w:rPr>
      </w:r>
      <w:r/>
    </w:p>
    <w:p>
      <w:pPr>
        <w:pStyle w:val="911"/>
        <w:rPr>
          <w:rFonts w:hint="eastAsia"/>
          <w:color w:val="000000"/>
          <w:highlight w:val="none"/>
        </w:rPr>
      </w:pPr>
      <w:r>
        <w:rPr>
          <w:rFonts w:hint="eastAsia"/>
          <w:color w:val="000000"/>
          <w:highlight w:val="none"/>
        </w:rPr>
      </w:r>
      <w:r/>
    </w:p>
    <w:p>
      <w:pPr>
        <w:pStyle w:val="926"/>
        <w:rPr>
          <w:rFonts w:hint="eastAsia"/>
          <w:color w:val="000000"/>
          <w:highlight w:val="none"/>
          <w:lang w:val="en-US"/>
        </w:rPr>
      </w:pPr>
      <w:r>
        <w:rPr>
          <w:rFonts w:hint="eastAsia"/>
          <w:color w:val="000000"/>
          <w:highlight w:val="none"/>
          <w:lang w:val="en-US"/>
        </w:rPr>
      </w:r>
      <w:r/>
    </w:p>
    <w:p>
      <w:pPr>
        <w:pStyle w:val="911"/>
        <w:rPr>
          <w:rFonts w:hint="eastAsia"/>
          <w:color w:val="000000"/>
          <w:highlight w:val="none"/>
        </w:rPr>
      </w:pPr>
      <w:r>
        <w:rPr>
          <w:rFonts w:hint="eastAsia"/>
          <w:color w:val="000000"/>
          <w:highlight w:val="none"/>
        </w:rPr>
      </w:r>
      <w:r/>
    </w:p>
    <w:p>
      <w:pPr>
        <w:pStyle w:val="926"/>
        <w:rPr>
          <w:rFonts w:hint="eastAsia"/>
          <w:color w:val="000000"/>
          <w:highlight w:val="none"/>
          <w:lang w:val="en-US"/>
        </w:rPr>
      </w:pPr>
      <w:r>
        <w:rPr>
          <w:rFonts w:hint="eastAsia"/>
          <w:color w:val="000000"/>
          <w:highlight w:val="none"/>
          <w:lang w:val="en-US"/>
        </w:rPr>
      </w:r>
      <w:r/>
    </w:p>
    <w:p>
      <w:pPr>
        <w:pStyle w:val="911"/>
        <w:rPr>
          <w:rFonts w:hint="eastAsia"/>
          <w:color w:val="000000"/>
          <w:highlight w:val="none"/>
        </w:rPr>
      </w:pPr>
      <w:r>
        <w:rPr>
          <w:rFonts w:hint="eastAsia"/>
          <w:color w:val="000000"/>
          <w:highlight w:val="none"/>
        </w:rPr>
      </w:r>
      <w:r/>
    </w:p>
    <w:p>
      <w:pPr>
        <w:pStyle w:val="926"/>
        <w:rPr>
          <w:rFonts w:hint="eastAsia"/>
          <w:color w:val="000000"/>
          <w:highlight w:val="none"/>
          <w:lang w:val="en-US"/>
        </w:rPr>
      </w:pPr>
      <w:r>
        <w:rPr>
          <w:rFonts w:hint="eastAsia"/>
          <w:color w:val="000000"/>
          <w:highlight w:val="none"/>
          <w:lang w:val="en-US"/>
        </w:rPr>
      </w:r>
      <w:r/>
    </w:p>
    <w:p>
      <w:pPr>
        <w:pStyle w:val="911"/>
        <w:rPr>
          <w:rFonts w:hint="eastAsia"/>
          <w:color w:val="000000"/>
          <w:highlight w:val="none"/>
        </w:rPr>
      </w:pPr>
      <w:r>
        <w:rPr>
          <w:rFonts w:hint="eastAsia"/>
          <w:color w:val="000000"/>
          <w:highlight w:val="none"/>
        </w:rPr>
      </w:r>
      <w:r/>
    </w:p>
    <w:p>
      <w:pPr>
        <w:pStyle w:val="926"/>
        <w:rPr>
          <w:rFonts w:hint="eastAsia"/>
          <w:color w:val="000000"/>
          <w:highlight w:val="none"/>
          <w:lang w:val="en-US"/>
        </w:rPr>
      </w:pPr>
      <w:r>
        <w:rPr>
          <w:rFonts w:hint="eastAsia"/>
          <w:color w:val="000000"/>
          <w:highlight w:val="none"/>
          <w:lang w:val="en-US"/>
        </w:rPr>
      </w:r>
      <w:r/>
    </w:p>
    <w:p>
      <w:pPr>
        <w:pStyle w:val="911"/>
        <w:rPr>
          <w:rFonts w:hint="eastAsia"/>
          <w:color w:val="000000"/>
          <w:highlight w:val="none"/>
        </w:rPr>
      </w:pPr>
      <w:r>
        <w:rPr>
          <w:rFonts w:hint="eastAsia"/>
          <w:color w:val="000000"/>
          <w:highlight w:val="none"/>
        </w:rPr>
      </w:r>
      <w:r/>
    </w:p>
    <w:p>
      <w:pPr>
        <w:pStyle w:val="926"/>
        <w:rPr>
          <w:rFonts w:hint="eastAsia"/>
          <w:color w:val="000000"/>
          <w:highlight w:val="none"/>
          <w:lang w:val="en-US"/>
        </w:rPr>
      </w:pPr>
      <w:r>
        <w:rPr>
          <w:rFonts w:hint="eastAsia"/>
          <w:color w:val="000000"/>
          <w:highlight w:val="none"/>
          <w:lang w:val="en-US"/>
        </w:rPr>
      </w:r>
      <w:r/>
    </w:p>
    <w:p>
      <w:pPr>
        <w:pStyle w:val="911"/>
        <w:rPr>
          <w:rFonts w:hint="eastAsia"/>
          <w:color w:val="000000"/>
          <w:highlight w:val="none"/>
        </w:rPr>
      </w:pPr>
      <w:r>
        <w:rPr>
          <w:rFonts w:hint="eastAsia"/>
          <w:color w:val="000000"/>
          <w:highlight w:val="none"/>
        </w:rPr>
      </w:r>
      <w:r/>
    </w:p>
    <w:p>
      <w:pPr>
        <w:pStyle w:val="926"/>
        <w:rPr>
          <w:rFonts w:hint="eastAsia"/>
          <w:color w:val="000000"/>
          <w:highlight w:val="none"/>
          <w:lang w:val="en-US"/>
        </w:rPr>
      </w:pPr>
      <w:r>
        <w:rPr>
          <w:rFonts w:hint="eastAsia"/>
          <w:color w:val="000000"/>
          <w:highlight w:val="none"/>
          <w:lang w:val="en-US"/>
        </w:rPr>
      </w:r>
      <w:r/>
    </w:p>
    <w:p>
      <w:pPr>
        <w:pStyle w:val="911"/>
        <w:rPr>
          <w:rFonts w:hint="eastAsia"/>
          <w:color w:val="000000"/>
          <w:highlight w:val="none"/>
        </w:rPr>
      </w:pPr>
      <w:r>
        <w:rPr>
          <w:rFonts w:hint="eastAsia"/>
          <w:color w:val="000000"/>
          <w:highlight w:val="none"/>
        </w:rPr>
      </w:r>
      <w:r/>
    </w:p>
    <w:p>
      <w:pPr>
        <w:pStyle w:val="926"/>
        <w:rPr>
          <w:rFonts w:hint="eastAsia"/>
          <w:color w:val="000000"/>
          <w:highlight w:val="none"/>
          <w:lang w:val="en-US"/>
        </w:rPr>
      </w:pPr>
      <w:r>
        <w:rPr>
          <w:rFonts w:hint="eastAsia"/>
          <w:color w:val="000000"/>
          <w:highlight w:val="none"/>
          <w:lang w:val="en-US"/>
        </w:rPr>
      </w:r>
      <w:r/>
    </w:p>
    <w:p>
      <w:pPr>
        <w:pStyle w:val="911"/>
        <w:rPr>
          <w:rFonts w:hint="eastAsia"/>
          <w:color w:val="000000"/>
          <w:highlight w:val="none"/>
        </w:rPr>
      </w:pPr>
      <w:r>
        <w:rPr>
          <w:rFonts w:hint="eastAsia"/>
          <w:color w:val="000000"/>
          <w:highlight w:val="none"/>
        </w:rPr>
      </w:r>
      <w:r/>
    </w:p>
    <w:p>
      <w:pPr>
        <w:pStyle w:val="926"/>
        <w:rPr>
          <w:rFonts w:hint="eastAsia"/>
          <w:color w:val="000000"/>
          <w:highlight w:val="none"/>
          <w:lang w:val="en-US"/>
        </w:rPr>
      </w:pPr>
      <w:r>
        <w:rPr>
          <w:rFonts w:hint="eastAsia"/>
          <w:color w:val="000000"/>
          <w:highlight w:val="none"/>
          <w:lang w:val="en-US"/>
        </w:rPr>
      </w:r>
      <w:r/>
    </w:p>
    <w:p>
      <w:pPr>
        <w:pStyle w:val="911"/>
        <w:rPr>
          <w:rFonts w:hint="eastAsia"/>
          <w:color w:val="000000"/>
          <w:highlight w:val="none"/>
        </w:rPr>
      </w:pPr>
      <w:r>
        <w:rPr>
          <w:rFonts w:hint="eastAsia"/>
          <w:color w:val="000000"/>
          <w:highlight w:val="none"/>
        </w:rPr>
      </w:r>
      <w:r/>
    </w:p>
    <w:p>
      <w:pPr>
        <w:pStyle w:val="926"/>
        <w:rPr>
          <w:rFonts w:hint="eastAsia"/>
          <w:color w:val="000000"/>
          <w:highlight w:val="none"/>
          <w:lang w:val="en-US"/>
        </w:rPr>
      </w:pPr>
      <w:r>
        <w:rPr>
          <w:rFonts w:hint="eastAsia"/>
          <w:color w:val="000000"/>
          <w:highlight w:val="none"/>
          <w:lang w:val="en-US"/>
        </w:rPr>
      </w:r>
      <w:r/>
    </w:p>
    <w:p>
      <w:pPr>
        <w:pStyle w:val="911"/>
        <w:rPr>
          <w:rFonts w:hint="eastAsia"/>
          <w:color w:val="000000"/>
          <w:highlight w:val="none"/>
        </w:rPr>
      </w:pPr>
      <w:r>
        <w:rPr>
          <w:rFonts w:hint="eastAsia"/>
          <w:color w:val="000000"/>
          <w:highlight w:val="none"/>
        </w:rPr>
      </w:r>
      <w:r/>
    </w:p>
    <w:p>
      <w:pPr>
        <w:pStyle w:val="926"/>
        <w:rPr>
          <w:rFonts w:hint="eastAsia"/>
          <w:color w:val="000000"/>
          <w:highlight w:val="none"/>
          <w:lang w:val="en-US"/>
        </w:rPr>
      </w:pPr>
      <w:r>
        <w:rPr>
          <w:rFonts w:hint="eastAsia"/>
          <w:color w:val="000000"/>
          <w:highlight w:val="none"/>
          <w:lang w:val="en-US"/>
        </w:rPr>
      </w:r>
      <w:r/>
    </w:p>
    <w:p>
      <w:pPr>
        <w:pStyle w:val="911"/>
        <w:rPr>
          <w:rFonts w:hint="eastAsia"/>
          <w:color w:val="000000"/>
          <w:highlight w:val="none"/>
        </w:rPr>
      </w:pPr>
      <w:r>
        <w:rPr>
          <w:rFonts w:hint="eastAsia"/>
          <w:color w:val="000000"/>
          <w:highlight w:val="none"/>
        </w:rPr>
      </w:r>
      <w:r/>
    </w:p>
    <w:p>
      <w:pPr>
        <w:pStyle w:val="926"/>
        <w:rPr>
          <w:rFonts w:hint="eastAsia"/>
          <w:color w:val="000000"/>
          <w:highlight w:val="none"/>
          <w:lang w:val="en-US"/>
        </w:rPr>
      </w:pPr>
      <w:r>
        <w:rPr>
          <w:rFonts w:hint="eastAsia"/>
          <w:color w:val="000000"/>
          <w:highlight w:val="none"/>
          <w:lang w:val="en-US"/>
        </w:rPr>
      </w:r>
      <w:r/>
    </w:p>
    <w:p>
      <w:pPr>
        <w:pStyle w:val="911"/>
        <w:jc w:val="center"/>
        <w:spacing w:line="360" w:lineRule="auto"/>
        <w:rPr>
          <w:rStyle w:val="1030"/>
          <w:rFonts w:ascii="宋体" w:hAnsi="宋体"/>
          <w:b/>
          <w:color w:val="000000"/>
          <w:sz w:val="32"/>
          <w:szCs w:val="32"/>
          <w:highlight w:val="none"/>
        </w:rPr>
      </w:pPr>
      <w:r>
        <w:rPr>
          <w:rStyle w:val="1030"/>
          <w:rFonts w:ascii="宋体" w:hAnsi="宋体"/>
          <w:b/>
          <w:color w:val="000000"/>
          <w:sz w:val="32"/>
          <w:szCs w:val="32"/>
          <w:highlight w:val="none"/>
        </w:rPr>
        <w:br w:type="page" w:clear="all"/>
      </w:r>
      <w:r>
        <w:rPr>
          <w:rStyle w:val="1030"/>
          <w:rFonts w:ascii="宋体" w:hAnsi="宋体"/>
          <w:b/>
          <w:color w:val="000000"/>
          <w:sz w:val="32"/>
          <w:szCs w:val="32"/>
          <w:highlight w:val="none"/>
        </w:rPr>
        <w:t xml:space="preserve">承诺函</w:t>
      </w:r>
      <w:r>
        <w:rPr>
          <w:rStyle w:val="1030"/>
          <w:rFonts w:ascii="宋体" w:hAnsi="宋体"/>
          <w:b/>
          <w:color w:val="000000"/>
          <w:sz w:val="32"/>
          <w:szCs w:val="32"/>
          <w:highlight w:val="none"/>
        </w:rPr>
      </w:r>
      <w:r/>
    </w:p>
    <w:p>
      <w:pPr>
        <w:pStyle w:val="911"/>
        <w:spacing w:line="360" w:lineRule="auto"/>
        <w:rPr>
          <w:rStyle w:val="1030"/>
          <w:rFonts w:ascii="宋体" w:hAnsi="宋体"/>
          <w:color w:val="000000"/>
          <w:sz w:val="24"/>
          <w:highlight w:val="none"/>
          <w:u w:val="single"/>
        </w:rPr>
      </w:pPr>
      <w:r>
        <w:rPr>
          <w:rStyle w:val="1030"/>
          <w:rFonts w:ascii="宋体" w:hAnsi="宋体"/>
          <w:color w:val="000000"/>
          <w:sz w:val="24"/>
          <w:highlight w:val="none"/>
          <w:u w:val="single"/>
        </w:rPr>
        <w:t xml:space="preserve">               （采购单位名称）：</w:t>
      </w:r>
      <w:r>
        <w:rPr>
          <w:rStyle w:val="1030"/>
          <w:rFonts w:ascii="宋体" w:hAnsi="宋体"/>
          <w:color w:val="000000"/>
          <w:sz w:val="24"/>
          <w:highlight w:val="none"/>
          <w:u w:val="single"/>
        </w:rPr>
      </w:r>
      <w:r/>
    </w:p>
    <w:p>
      <w:pPr>
        <w:pStyle w:val="911"/>
        <w:spacing w:line="360" w:lineRule="auto"/>
        <w:rPr>
          <w:rStyle w:val="1030"/>
          <w:rFonts w:ascii="宋体" w:hAnsi="宋体"/>
          <w:color w:val="000000"/>
          <w:sz w:val="24"/>
          <w:highlight w:val="none"/>
        </w:rPr>
      </w:pPr>
      <w:r>
        <w:rPr>
          <w:rStyle w:val="1030"/>
          <w:rFonts w:ascii="宋体" w:hAnsi="宋体"/>
          <w:color w:val="000000"/>
          <w:sz w:val="24"/>
          <w:highlight w:val="none"/>
        </w:rPr>
      </w:r>
      <w:r/>
    </w:p>
    <w:p>
      <w:pPr>
        <w:pStyle w:val="911"/>
        <w:spacing w:line="360" w:lineRule="auto"/>
        <w:rPr>
          <w:rStyle w:val="1030"/>
          <w:rFonts w:ascii="宋体" w:hAnsi="宋体"/>
          <w:color w:val="000000"/>
          <w:sz w:val="24"/>
          <w:highlight w:val="none"/>
        </w:rPr>
      </w:pPr>
      <w:r>
        <w:rPr>
          <w:rStyle w:val="1030"/>
          <w:rFonts w:ascii="宋体" w:hAnsi="宋体"/>
          <w:color w:val="000000"/>
          <w:sz w:val="24"/>
          <w:highlight w:val="none"/>
        </w:rPr>
        <w:t xml:space="preserve">    本单位</w:t>
      </w:r>
      <w:r>
        <w:rPr>
          <w:rStyle w:val="1030"/>
          <w:rFonts w:ascii="宋体" w:hAnsi="宋体"/>
          <w:color w:val="000000"/>
          <w:sz w:val="24"/>
          <w:highlight w:val="none"/>
          <w:u w:val="single"/>
        </w:rPr>
        <w:t xml:space="preserve">           （</w:t>
      </w:r>
      <w:r>
        <w:rPr>
          <w:rStyle w:val="1030"/>
          <w:rFonts w:ascii="宋体" w:hAnsi="宋体"/>
          <w:color w:val="000000"/>
          <w:sz w:val="24"/>
          <w:highlight w:val="none"/>
        </w:rPr>
        <w:t xml:space="preserve">单位名称）参加 </w:t>
      </w:r>
      <w:r>
        <w:rPr>
          <w:rStyle w:val="1030"/>
          <w:rFonts w:ascii="宋体" w:hAnsi="宋体"/>
          <w:color w:val="000000"/>
          <w:sz w:val="24"/>
          <w:highlight w:val="none"/>
          <w:u w:val="single"/>
        </w:rPr>
        <w:t xml:space="preserve">   （项目名称和项目编号）</w:t>
      </w:r>
      <w:r>
        <w:rPr>
          <w:rStyle w:val="1030"/>
          <w:rFonts w:ascii="宋体" w:hAnsi="宋体"/>
          <w:color w:val="000000"/>
          <w:sz w:val="24"/>
          <w:highlight w:val="none"/>
        </w:rPr>
        <w:t xml:space="preserve">的政府采购活动，郑重承诺具备以下条件：</w:t>
      </w:r>
      <w:r>
        <w:rPr>
          <w:rStyle w:val="1030"/>
          <w:rFonts w:ascii="宋体" w:hAnsi="宋体"/>
          <w:color w:val="000000"/>
          <w:sz w:val="24"/>
          <w:highlight w:val="none"/>
        </w:rPr>
      </w:r>
      <w:r/>
    </w:p>
    <w:p>
      <w:pPr>
        <w:pStyle w:val="911"/>
        <w:spacing w:line="360" w:lineRule="auto"/>
        <w:rPr>
          <w:rStyle w:val="1030"/>
          <w:rFonts w:ascii="宋体" w:hAnsi="宋体"/>
          <w:color w:val="000000"/>
          <w:sz w:val="24"/>
          <w:highlight w:val="none"/>
        </w:rPr>
      </w:pPr>
      <w:r>
        <w:rPr>
          <w:rStyle w:val="1030"/>
          <w:rFonts w:ascii="宋体" w:hAnsi="宋体"/>
          <w:color w:val="000000"/>
          <w:sz w:val="24"/>
          <w:highlight w:val="none"/>
        </w:rPr>
        <w:t xml:space="preserve">    （一）参加本次政府采购活动前三年内，在经营活动中没有重大违法记录；</w:t>
      </w:r>
      <w:r>
        <w:rPr>
          <w:rStyle w:val="1030"/>
          <w:rFonts w:ascii="宋体" w:hAnsi="宋体"/>
          <w:color w:val="000000"/>
          <w:sz w:val="24"/>
          <w:highlight w:val="none"/>
        </w:rPr>
      </w:r>
      <w:r/>
    </w:p>
    <w:p>
      <w:pPr>
        <w:pStyle w:val="911"/>
        <w:ind w:firstLine="480"/>
        <w:jc w:val="left"/>
        <w:spacing w:line="360" w:lineRule="auto"/>
        <w:rPr>
          <w:rStyle w:val="1030"/>
          <w:rFonts w:ascii="宋体" w:hAnsi="宋体"/>
          <w:color w:val="000000"/>
          <w:sz w:val="24"/>
          <w:highlight w:val="none"/>
        </w:rPr>
      </w:pPr>
      <w:r>
        <w:rPr>
          <w:rStyle w:val="1030"/>
          <w:rFonts w:ascii="宋体" w:hAnsi="宋体"/>
          <w:color w:val="000000"/>
          <w:sz w:val="24"/>
          <w:highlight w:val="none"/>
        </w:rPr>
        <w:t xml:space="preserve">（二）未被“信用中国”网站（www.creditchina.gov.cn）</w:t>
      </w:r>
      <w:r>
        <w:rPr>
          <w:rStyle w:val="1030"/>
          <w:rFonts w:ascii="宋体" w:hAnsi="宋体" w:cs="宋体"/>
          <w:bCs/>
          <w:color w:val="000000"/>
          <w:sz w:val="24"/>
          <w:highlight w:val="none"/>
        </w:rPr>
        <w:t xml:space="preserve">、中国政府采购网（www.ccgp.gov.cn），</w:t>
      </w:r>
      <w:r>
        <w:rPr>
          <w:rStyle w:val="1030"/>
          <w:rFonts w:ascii="宋体" w:hAnsi="宋体"/>
          <w:color w:val="000000"/>
          <w:sz w:val="24"/>
          <w:highlight w:val="none"/>
        </w:rPr>
        <w:t xml:space="preserve">列入失信</w:t>
      </w:r>
      <w:r>
        <w:rPr>
          <w:rStyle w:val="1030"/>
          <w:rFonts w:hint="eastAsia" w:ascii="宋体" w:hAnsi="宋体"/>
          <w:color w:val="000000"/>
          <w:sz w:val="24"/>
          <w:highlight w:val="none"/>
          <w:lang w:val="en-US" w:eastAsia="zh-CN"/>
        </w:rPr>
        <w:t xml:space="preserve">被</w:t>
      </w:r>
      <w:r>
        <w:rPr>
          <w:rStyle w:val="1030"/>
          <w:rFonts w:ascii="宋体" w:hAnsi="宋体"/>
          <w:color w:val="000000"/>
          <w:sz w:val="24"/>
          <w:highlight w:val="none"/>
        </w:rPr>
        <w:t xml:space="preserve">执行人、重大税收违法案件当事人名单、政府采购严重违法失信行为记录名单。</w:t>
      </w:r>
      <w:r>
        <w:rPr>
          <w:rStyle w:val="1030"/>
          <w:rFonts w:ascii="宋体" w:hAnsi="宋体"/>
          <w:color w:val="000000"/>
          <w:sz w:val="24"/>
          <w:highlight w:val="none"/>
        </w:rPr>
      </w:r>
      <w:r/>
    </w:p>
    <w:p>
      <w:pPr>
        <w:pStyle w:val="911"/>
        <w:ind w:firstLine="480"/>
        <w:jc w:val="left"/>
        <w:spacing w:line="360" w:lineRule="auto"/>
        <w:rPr>
          <w:rStyle w:val="1030"/>
          <w:rFonts w:ascii="宋体" w:hAnsi="宋体"/>
          <w:color w:val="000000"/>
          <w:sz w:val="24"/>
          <w:highlight w:val="none"/>
        </w:rPr>
      </w:pPr>
      <w:r>
        <w:rPr>
          <w:rStyle w:val="1030"/>
          <w:rFonts w:ascii="宋体" w:hAnsi="宋体"/>
          <w:color w:val="000000"/>
          <w:sz w:val="24"/>
          <w:highlight w:val="none"/>
        </w:rPr>
        <w:t xml:space="preserve">（三）与本次参加磋商的其他供应商不存在“单位负责人为同一人或者存在直接控股、管理关系”的情形。</w:t>
      </w:r>
      <w:r>
        <w:rPr>
          <w:rStyle w:val="1030"/>
          <w:rFonts w:ascii="宋体" w:hAnsi="宋体"/>
          <w:color w:val="000000"/>
          <w:sz w:val="24"/>
          <w:highlight w:val="none"/>
        </w:rPr>
      </w:r>
      <w:r/>
    </w:p>
    <w:p>
      <w:pPr>
        <w:pStyle w:val="911"/>
        <w:spacing w:line="360" w:lineRule="auto"/>
        <w:rPr>
          <w:rStyle w:val="1030"/>
          <w:rFonts w:ascii="宋体" w:hAnsi="宋体"/>
          <w:color w:val="000000"/>
          <w:sz w:val="24"/>
          <w:highlight w:val="none"/>
        </w:rPr>
      </w:pPr>
      <w:r>
        <w:rPr>
          <w:rStyle w:val="1030"/>
          <w:rFonts w:ascii="宋体" w:hAnsi="宋体"/>
          <w:color w:val="000000"/>
          <w:sz w:val="24"/>
          <w:highlight w:val="none"/>
        </w:rPr>
      </w:r>
      <w:r/>
    </w:p>
    <w:p>
      <w:pPr>
        <w:pStyle w:val="911"/>
        <w:spacing w:line="360" w:lineRule="auto"/>
        <w:rPr>
          <w:rStyle w:val="1030"/>
          <w:rFonts w:ascii="宋体" w:hAnsi="宋体"/>
          <w:color w:val="000000"/>
          <w:sz w:val="24"/>
          <w:highlight w:val="none"/>
        </w:rPr>
      </w:pPr>
      <w:r>
        <w:rPr>
          <w:rStyle w:val="1030"/>
          <w:rFonts w:ascii="宋体" w:hAnsi="宋体"/>
          <w:color w:val="000000"/>
          <w:sz w:val="24"/>
          <w:highlight w:val="none"/>
        </w:rPr>
        <w:t xml:space="preserve">    本单位对上述承诺的真实性负责。如有虚假，将依法承担相应责任。同时我们同意如贵方要求，可以出示相关证明文件。</w:t>
      </w:r>
      <w:r>
        <w:rPr>
          <w:rStyle w:val="1030"/>
          <w:rFonts w:ascii="宋体" w:hAnsi="宋体"/>
          <w:color w:val="000000"/>
          <w:sz w:val="24"/>
          <w:highlight w:val="none"/>
        </w:rPr>
      </w:r>
      <w:r/>
    </w:p>
    <w:p>
      <w:pPr>
        <w:pStyle w:val="911"/>
        <w:spacing w:line="360" w:lineRule="auto"/>
        <w:rPr>
          <w:rStyle w:val="1030"/>
          <w:rFonts w:ascii="宋体" w:hAnsi="宋体"/>
          <w:color w:val="000000"/>
          <w:sz w:val="24"/>
          <w:highlight w:val="none"/>
        </w:rPr>
      </w:pPr>
      <w:r>
        <w:rPr>
          <w:rStyle w:val="1030"/>
          <w:rFonts w:ascii="宋体" w:hAnsi="宋体"/>
          <w:color w:val="000000"/>
          <w:sz w:val="24"/>
          <w:highlight w:val="none"/>
        </w:rPr>
      </w:r>
      <w:r/>
    </w:p>
    <w:p>
      <w:pPr>
        <w:pStyle w:val="911"/>
        <w:spacing w:line="360" w:lineRule="auto"/>
        <w:rPr>
          <w:rStyle w:val="1030"/>
          <w:rFonts w:ascii="宋体" w:hAnsi="宋体"/>
          <w:color w:val="000000"/>
          <w:sz w:val="24"/>
          <w:highlight w:val="none"/>
        </w:rPr>
      </w:pPr>
      <w:r>
        <w:rPr>
          <w:rStyle w:val="1030"/>
          <w:rFonts w:ascii="宋体" w:hAnsi="宋体"/>
          <w:color w:val="000000"/>
          <w:sz w:val="24"/>
          <w:highlight w:val="none"/>
        </w:rPr>
      </w:r>
      <w:r/>
    </w:p>
    <w:p>
      <w:pPr>
        <w:pStyle w:val="911"/>
        <w:jc w:val="right"/>
        <w:spacing w:line="360" w:lineRule="auto"/>
        <w:rPr>
          <w:rStyle w:val="1030"/>
          <w:rFonts w:ascii="宋体" w:hAnsi="宋体"/>
          <w:color w:val="000000"/>
          <w:sz w:val="24"/>
          <w:highlight w:val="none"/>
        </w:rPr>
      </w:pPr>
      <w:r>
        <w:rPr>
          <w:rStyle w:val="1030"/>
          <w:rFonts w:ascii="宋体" w:hAnsi="宋体"/>
          <w:color w:val="000000"/>
          <w:sz w:val="24"/>
          <w:highlight w:val="none"/>
        </w:rPr>
        <w:t xml:space="preserve">供应商名称：</w:t>
      </w:r>
      <w:r>
        <w:rPr>
          <w:rStyle w:val="1030"/>
          <w:rFonts w:ascii="宋体" w:hAnsi="宋体"/>
          <w:color w:val="000000"/>
          <w:sz w:val="24"/>
          <w:highlight w:val="none"/>
          <w:u w:val="single"/>
        </w:rPr>
        <w:t xml:space="preserve">                     </w:t>
      </w:r>
      <w:r>
        <w:rPr>
          <w:rStyle w:val="1030"/>
          <w:rFonts w:ascii="宋体" w:hAnsi="宋体"/>
          <w:color w:val="000000"/>
          <w:sz w:val="24"/>
          <w:highlight w:val="none"/>
        </w:rPr>
        <w:t xml:space="preserve">（盖单位章）</w:t>
      </w:r>
      <w:r>
        <w:rPr>
          <w:rStyle w:val="1030"/>
          <w:rFonts w:ascii="宋体" w:hAnsi="宋体"/>
          <w:color w:val="000000"/>
          <w:sz w:val="24"/>
          <w:highlight w:val="none"/>
        </w:rPr>
      </w:r>
      <w:r/>
    </w:p>
    <w:p>
      <w:pPr>
        <w:pStyle w:val="911"/>
        <w:jc w:val="right"/>
        <w:spacing w:line="360" w:lineRule="auto"/>
        <w:rPr>
          <w:rStyle w:val="1030"/>
          <w:rFonts w:ascii="宋体" w:hAnsi="宋体"/>
          <w:color w:val="000000"/>
          <w:sz w:val="24"/>
          <w:highlight w:val="none"/>
        </w:rPr>
      </w:pPr>
      <w:r>
        <w:rPr>
          <w:rStyle w:val="1030"/>
          <w:rFonts w:ascii="宋体" w:hAnsi="宋体"/>
          <w:color w:val="000000"/>
          <w:sz w:val="24"/>
          <w:highlight w:val="none"/>
        </w:rPr>
      </w:r>
      <w:r/>
    </w:p>
    <w:p>
      <w:pPr>
        <w:pStyle w:val="911"/>
        <w:jc w:val="right"/>
        <w:spacing w:line="360" w:lineRule="auto"/>
        <w:rPr>
          <w:rStyle w:val="1030"/>
          <w:rFonts w:ascii="宋体" w:hAnsi="宋体"/>
          <w:color w:val="000000"/>
          <w:sz w:val="24"/>
          <w:highlight w:val="none"/>
        </w:rPr>
      </w:pPr>
      <w:r>
        <w:rPr>
          <w:rStyle w:val="1030"/>
          <w:rFonts w:ascii="宋体" w:hAnsi="宋体"/>
          <w:color w:val="000000"/>
          <w:sz w:val="24"/>
          <w:highlight w:val="none"/>
        </w:rPr>
        <w:t xml:space="preserve">　法定代表人或授权委托人：</w:t>
      </w:r>
      <w:r>
        <w:rPr>
          <w:rStyle w:val="1030"/>
          <w:rFonts w:ascii="宋体" w:hAnsi="宋体"/>
          <w:color w:val="000000"/>
          <w:sz w:val="24"/>
          <w:highlight w:val="none"/>
          <w:u w:val="single"/>
        </w:rPr>
        <w:t xml:space="preserve">                     </w:t>
      </w:r>
      <w:r>
        <w:rPr>
          <w:rStyle w:val="1030"/>
          <w:rFonts w:ascii="宋体" w:hAnsi="宋体"/>
          <w:color w:val="000000"/>
          <w:sz w:val="24"/>
          <w:highlight w:val="none"/>
        </w:rPr>
        <w:t xml:space="preserve">（签字或盖章）</w:t>
      </w:r>
      <w:r>
        <w:rPr>
          <w:rStyle w:val="1030"/>
          <w:rFonts w:ascii="宋体" w:hAnsi="宋体"/>
          <w:color w:val="000000"/>
          <w:sz w:val="24"/>
          <w:highlight w:val="none"/>
        </w:rPr>
      </w:r>
      <w:r/>
    </w:p>
    <w:p>
      <w:pPr>
        <w:pStyle w:val="911"/>
        <w:ind w:right="480" w:firstLine="4440"/>
        <w:spacing w:line="360" w:lineRule="auto"/>
        <w:rPr>
          <w:rStyle w:val="1030"/>
          <w:rFonts w:ascii="宋体" w:hAnsi="宋体"/>
          <w:color w:val="000000"/>
          <w:sz w:val="24"/>
          <w:highlight w:val="none"/>
        </w:rPr>
      </w:pPr>
      <w:r>
        <w:rPr>
          <w:rStyle w:val="1030"/>
          <w:rFonts w:ascii="宋体" w:hAnsi="宋体"/>
          <w:color w:val="000000"/>
          <w:sz w:val="24"/>
          <w:highlight w:val="none"/>
        </w:rPr>
        <w:t xml:space="preserve">日  期：</w:t>
      </w:r>
      <w:r>
        <w:rPr>
          <w:rStyle w:val="1030"/>
          <w:rFonts w:ascii="宋体" w:hAnsi="宋体"/>
          <w:color w:val="000000"/>
          <w:sz w:val="24"/>
          <w:highlight w:val="none"/>
        </w:rPr>
      </w:r>
      <w:r/>
    </w:p>
    <w:p>
      <w:pPr>
        <w:pStyle w:val="911"/>
        <w:rPr>
          <w:rFonts w:ascii="宋体" w:hAnsi="宋体"/>
          <w:color w:val="000000"/>
          <w:sz w:val="24"/>
          <w:highlight w:val="none"/>
        </w:rPr>
      </w:pPr>
      <w:r>
        <w:rPr>
          <w:rFonts w:ascii="宋体" w:hAnsi="宋体"/>
          <w:color w:val="000000"/>
          <w:sz w:val="24"/>
          <w:highlight w:val="none"/>
        </w:rPr>
      </w:r>
      <w:r/>
    </w:p>
    <w:p>
      <w:pPr>
        <w:pStyle w:val="911"/>
        <w:rPr>
          <w:rFonts w:ascii="宋体" w:hAnsi="宋体"/>
          <w:color w:val="000000"/>
          <w:sz w:val="24"/>
          <w:highlight w:val="none"/>
        </w:rPr>
      </w:pPr>
      <w:r>
        <w:rPr>
          <w:rFonts w:ascii="宋体" w:hAnsi="宋体"/>
          <w:color w:val="000000"/>
          <w:sz w:val="24"/>
          <w:highlight w:val="none"/>
        </w:rPr>
      </w:r>
      <w:r/>
    </w:p>
    <w:p>
      <w:pPr>
        <w:pStyle w:val="911"/>
        <w:rPr>
          <w:rFonts w:ascii="宋体" w:hAnsi="宋体"/>
          <w:color w:val="000000"/>
          <w:sz w:val="24"/>
          <w:highlight w:val="none"/>
        </w:rPr>
      </w:pPr>
      <w:r>
        <w:rPr>
          <w:rFonts w:ascii="宋体" w:hAnsi="宋体"/>
          <w:color w:val="000000"/>
          <w:sz w:val="24"/>
          <w:highlight w:val="none"/>
        </w:rPr>
      </w:r>
      <w:r/>
    </w:p>
    <w:p>
      <w:pPr>
        <w:pStyle w:val="911"/>
        <w:rPr>
          <w:rFonts w:ascii="宋体" w:hAnsi="宋体"/>
          <w:color w:val="000000"/>
          <w:sz w:val="24"/>
          <w:highlight w:val="none"/>
        </w:rPr>
      </w:pPr>
      <w:r>
        <w:rPr>
          <w:rFonts w:ascii="宋体" w:hAnsi="宋体"/>
          <w:color w:val="000000"/>
          <w:sz w:val="24"/>
          <w:highlight w:val="none"/>
        </w:rPr>
      </w:r>
      <w:r/>
    </w:p>
    <w:p>
      <w:pPr>
        <w:pStyle w:val="911"/>
        <w:rPr>
          <w:rFonts w:hint="eastAsia" w:ascii="宋体" w:hAnsi="宋体"/>
          <w:color w:val="000000"/>
          <w:sz w:val="24"/>
          <w:highlight w:val="none"/>
        </w:rPr>
      </w:pPr>
      <w:r>
        <w:rPr>
          <w:rFonts w:hint="eastAsia" w:ascii="宋体" w:hAnsi="宋体"/>
          <w:color w:val="000000"/>
          <w:sz w:val="24"/>
          <w:highlight w:val="none"/>
        </w:rPr>
      </w:r>
      <w:r/>
    </w:p>
    <w:p>
      <w:pPr>
        <w:pStyle w:val="926"/>
        <w:rPr>
          <w:rFonts w:hint="eastAsia"/>
          <w:color w:val="000000"/>
          <w:highlight w:val="none"/>
          <w:lang w:val="en-US"/>
        </w:rPr>
      </w:pPr>
      <w:r>
        <w:rPr>
          <w:rFonts w:hint="eastAsia"/>
          <w:color w:val="000000"/>
          <w:highlight w:val="none"/>
          <w:lang w:val="en-US"/>
        </w:rPr>
      </w:r>
      <w:r/>
    </w:p>
    <w:p>
      <w:pPr>
        <w:pStyle w:val="911"/>
        <w:rPr>
          <w:color w:val="000000"/>
          <w:highlight w:val="none"/>
        </w:rPr>
      </w:pPr>
      <w:r>
        <w:rPr>
          <w:color w:val="000000"/>
          <w:highlight w:val="none"/>
        </w:rPr>
      </w:r>
      <w:r/>
    </w:p>
    <w:p>
      <w:pPr>
        <w:pStyle w:val="911"/>
        <w:rPr>
          <w:rFonts w:ascii="宋体" w:hAnsi="宋体"/>
          <w:color w:val="000000"/>
          <w:sz w:val="24"/>
          <w:highlight w:val="none"/>
        </w:rPr>
      </w:pPr>
      <w:r>
        <w:rPr>
          <w:rFonts w:ascii="宋体" w:hAnsi="宋体"/>
          <w:color w:val="000000"/>
          <w:sz w:val="24"/>
          <w:highlight w:val="none"/>
        </w:rPr>
      </w:r>
      <w:r/>
    </w:p>
    <w:p>
      <w:pPr>
        <w:pStyle w:val="913"/>
        <w:jc w:val="center"/>
        <w:keepLines w:val="0"/>
        <w:keepNext w:val="0"/>
        <w:widowControl/>
        <w:tabs>
          <w:tab w:val="left" w:pos="420" w:leader="none"/>
          <w:tab w:val="left" w:pos="560" w:leader="none"/>
        </w:tabs>
        <w:rPr>
          <w:color w:val="000000"/>
          <w:highlight w:val="none"/>
        </w:rPr>
        <w:suppressLineNumbers w:val="0"/>
      </w:pPr>
      <w:r>
        <w:rPr>
          <w:rStyle w:val="958"/>
          <w:color w:val="000000"/>
          <w:highlight w:val="none"/>
        </w:rPr>
        <w:t xml:space="preserve">磋商报价表</w:t>
      </w:r>
      <w:r>
        <w:rPr>
          <w:color w:val="000000"/>
          <w:highlight w:val="none"/>
        </w:rPr>
      </w:r>
      <w:r/>
    </w:p>
    <w:p>
      <w:pPr>
        <w:pStyle w:val="951"/>
        <w:keepLines w:val="0"/>
        <w:keepNext w:val="0"/>
        <w:widowControl/>
        <w:rPr>
          <w:color w:val="000000"/>
          <w:highlight w:val="none"/>
        </w:rPr>
        <w:suppressLineNumbers w:val="0"/>
      </w:pPr>
      <w:r>
        <w:rPr>
          <w:color w:val="000000"/>
          <w:highlight w:val="none"/>
        </w:rPr>
        <w:t xml:space="preserve">本次为首次报价                 货币单位：人民币元</w:t>
      </w:r>
      <w:r>
        <w:rPr>
          <w:color w:val="000000"/>
          <w:highlight w:val="none"/>
        </w:rPr>
      </w:r>
      <w:r/>
    </w:p>
    <w:p>
      <w:pPr>
        <w:pStyle w:val="951"/>
        <w:keepLines w:val="0"/>
        <w:keepNext w:val="0"/>
        <w:widowControl/>
        <w:rPr>
          <w:color w:val="000000"/>
          <w:highlight w:val="none"/>
        </w:rPr>
        <w:suppressLineNumbers w:val="0"/>
      </w:pPr>
      <w:r>
        <w:rPr>
          <w:color w:val="000000"/>
          <w:highlight w:val="none"/>
        </w:rPr>
        <w:t xml:space="preserve">项目编号：项目编号 </w:t>
      </w:r>
      <w:r>
        <w:rPr>
          <w:color w:val="000000"/>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374"/>
        <w:gridCol w:w="2180"/>
        <w:gridCol w:w="3872"/>
      </w:tblGrid>
      <w:tr>
        <w:trPr>
          <w:tblCellSpacing w:w="15" w:type="dxa"/>
        </w:trPr>
        <w:tc>
          <w:tcPr>
            <w:tcW w:w="3330" w:type="dxa"/>
            <w:vAlign w:val="center"/>
            <w:textDirection w:val="lrTb"/>
            <w:noWrap w:val="false"/>
          </w:tcPr>
          <w:p>
            <w:pPr>
              <w:pStyle w:val="951"/>
              <w:keepLines w:val="0"/>
              <w:keepNext w:val="0"/>
              <w:widowControl/>
              <w:rPr>
                <w:color w:val="000000"/>
                <w:highlight w:val="none"/>
              </w:rPr>
              <w:suppressLineNumbers w:val="0"/>
            </w:pPr>
            <w:r>
              <w:rPr>
                <w:color w:val="000000"/>
                <w:highlight w:val="none"/>
              </w:rPr>
              <w:t xml:space="preserve">项目名称</w:t>
            </w:r>
            <w:r>
              <w:rPr>
                <w:color w:val="000000"/>
                <w:highlight w:val="none"/>
              </w:rPr>
            </w:r>
            <w:r/>
          </w:p>
        </w:tc>
        <w:tc>
          <w:tcPr>
            <w:tcW w:w="3345" w:type="dxa"/>
            <w:vAlign w:val="center"/>
            <w:textDirection w:val="lrTb"/>
            <w:noWrap w:val="false"/>
          </w:tcPr>
          <w:p>
            <w:pPr>
              <w:pStyle w:val="951"/>
              <w:keepLines w:val="0"/>
              <w:keepNext w:val="0"/>
              <w:widowControl/>
              <w:rPr>
                <w:color w:val="000000"/>
                <w:highlight w:val="none"/>
              </w:rPr>
              <w:suppressLineNumbers w:val="0"/>
            </w:pPr>
            <w:r>
              <w:rPr>
                <w:color w:val="000000"/>
                <w:highlight w:val="none"/>
              </w:rPr>
              <w:t xml:space="preserve">项目内容</w:t>
            </w:r>
            <w:r>
              <w:rPr>
                <w:color w:val="000000"/>
                <w:highlight w:val="none"/>
              </w:rPr>
            </w:r>
            <w:r/>
          </w:p>
        </w:tc>
        <w:tc>
          <w:tcPr>
            <w:tcW w:w="4980" w:type="dxa"/>
            <w:vAlign w:val="center"/>
            <w:textDirection w:val="lrTb"/>
            <w:noWrap w:val="false"/>
          </w:tcPr>
          <w:p>
            <w:pPr>
              <w:pStyle w:val="951"/>
              <w:keepLines w:val="0"/>
              <w:keepNext w:val="0"/>
              <w:widowControl/>
              <w:rPr>
                <w:color w:val="000000"/>
                <w:highlight w:val="none"/>
              </w:rPr>
              <w:suppressLineNumbers w:val="0"/>
            </w:pPr>
            <w:r>
              <w:rPr>
                <w:color w:val="000000"/>
                <w:highlight w:val="none"/>
              </w:rPr>
              <w:t xml:space="preserve">总价（小写）</w:t>
            </w:r>
            <w:r>
              <w:rPr>
                <w:color w:val="000000"/>
                <w:highlight w:val="none"/>
              </w:rPr>
            </w:r>
            <w:r/>
          </w:p>
        </w:tc>
      </w:tr>
      <w:tr>
        <w:trPr>
          <w:tblCellSpacing w:w="15" w:type="dxa"/>
        </w:trPr>
        <w:tc>
          <w:tcPr>
            <w:tcW w:w="3330" w:type="dxa"/>
            <w:vAlign w:val="center"/>
            <w:textDirection w:val="lrTb"/>
            <w:noWrap w:val="false"/>
          </w:tcPr>
          <w:p>
            <w:pPr>
              <w:pStyle w:val="951"/>
              <w:keepLines w:val="0"/>
              <w:keepNext w:val="0"/>
              <w:widowControl/>
              <w:rPr>
                <w:color w:val="000000"/>
                <w:highlight w:val="none"/>
              </w:rPr>
              <w:suppressLineNumbers w:val="0"/>
            </w:pPr>
            <w:r>
              <w:rPr>
                <w:color w:val="000000"/>
                <w:highlight w:val="none"/>
              </w:rPr>
              <w:t xml:space="preserve">项目名称  </w:t>
            </w:r>
            <w:r>
              <w:rPr>
                <w:color w:val="000000"/>
                <w:highlight w:val="none"/>
              </w:rPr>
            </w:r>
            <w:r/>
          </w:p>
        </w:tc>
        <w:tc>
          <w:tcPr>
            <w:tcW w:w="3345" w:type="dxa"/>
            <w:vAlign w:val="center"/>
            <w:textDirection w:val="lrTb"/>
            <w:noWrap w:val="false"/>
          </w:tcPr>
          <w:p>
            <w:pPr>
              <w:pStyle w:val="951"/>
              <w:keepLines w:val="0"/>
              <w:keepNext w:val="0"/>
              <w:widowControl/>
              <w:rPr>
                <w:color w:val="000000"/>
                <w:highlight w:val="none"/>
              </w:rPr>
              <w:suppressLineNumbers w:val="0"/>
            </w:pPr>
            <w:r>
              <w:rPr>
                <w:color w:val="000000"/>
                <w:highlight w:val="none"/>
              </w:rPr>
              <w:t xml:space="preserve">详见响应文件</w:t>
            </w:r>
            <w:r>
              <w:rPr>
                <w:color w:val="000000"/>
                <w:highlight w:val="none"/>
              </w:rPr>
            </w:r>
            <w:r/>
          </w:p>
        </w:tc>
        <w:tc>
          <w:tcPr>
            <w:tcW w:w="4980" w:type="dxa"/>
            <w:vAlign w:val="center"/>
            <w:textDirection w:val="lrTb"/>
            <w:noWrap w:val="false"/>
          </w:tcPr>
          <w:p>
            <w:pPr>
              <w:pStyle w:val="951"/>
              <w:keepLines w:val="0"/>
              <w:keepNext w:val="0"/>
              <w:widowControl/>
              <w:rPr>
                <w:color w:val="000000"/>
                <w:highlight w:val="none"/>
              </w:rPr>
              <w:suppressLineNumbers w:val="0"/>
            </w:pPr>
            <w:r>
              <w:rPr>
                <w:color w:val="000000"/>
                <w:highlight w:val="none"/>
              </w:rPr>
              <w:fldChar w:fldCharType="begin"/>
            </w:r>
            <w:r>
              <w:rPr>
                <w:color w:val="000000"/>
                <w:highlight w:val="none"/>
              </w:rPr>
              <w:instrText xml:space="preserve"> CONTROL Forms.HTML:Text.1 \s </w:instrText>
            </w:r>
            <w:r>
              <w:rPr>
                <w:color w:val="000000"/>
                <w:highlight w:val="none"/>
              </w:rPr>
              <w:fldChar w:fldCharType="separate"/>
            </w:r>
            <w:r>
              <w:rPr>
                <w:color w:val="000000"/>
                <w:highlight w:val="none"/>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5" o:title=""/>
                    </v:shape>
                  </w:pict>
                </mc:Fallback>
              </mc:AlternateContent>
            </w:r>
            <w:r>
              <w:rPr>
                <w:color w:val="000000"/>
                <w:highlight w:val="none"/>
              </w:rPr>
              <w:fldChar w:fldCharType="end"/>
            </w:r>
            <w:r>
              <w:rPr>
                <w:color w:val="000000"/>
                <w:highlight w:val="none"/>
              </w:rPr>
              <w:t xml:space="preserve">   元</w:t>
            </w:r>
            <w:r>
              <w:rPr>
                <w:color w:val="000000"/>
                <w:highlight w:val="none"/>
              </w:rPr>
            </w:r>
            <w:r/>
          </w:p>
        </w:tc>
      </w:tr>
      <w:tr>
        <w:trPr>
          <w:tblCellSpacing w:w="15" w:type="dxa"/>
        </w:trPr>
        <w:tc>
          <w:tcPr>
            <w:tcW w:w="3330" w:type="dxa"/>
            <w:vAlign w:val="center"/>
            <w:textDirection w:val="lrTb"/>
            <w:noWrap w:val="false"/>
          </w:tcPr>
          <w:p>
            <w:pPr>
              <w:pStyle w:val="951"/>
              <w:keepLines w:val="0"/>
              <w:keepNext w:val="0"/>
              <w:widowControl/>
              <w:rPr>
                <w:color w:val="000000"/>
                <w:highlight w:val="none"/>
              </w:rPr>
              <w:suppressLineNumbers w:val="0"/>
            </w:pPr>
            <w:r>
              <w:rPr>
                <w:color w:val="000000"/>
                <w:highlight w:val="none"/>
              </w:rPr>
              <w:t xml:space="preserve">总价（大写）：</w:t>
            </w:r>
            <w:r>
              <w:rPr>
                <w:color w:val="000000"/>
                <w:highlight w:val="none"/>
              </w:rPr>
            </w:r>
            <w:r/>
          </w:p>
        </w:tc>
        <w:tc>
          <w:tcPr>
            <w:gridSpan w:val="2"/>
            <w:tcW w:w="8340" w:type="dxa"/>
            <w:vAlign w:val="center"/>
            <w:textDirection w:val="lrTb"/>
            <w:noWrap w:val="false"/>
          </w:tcPr>
          <w:p>
            <w:pPr>
              <w:pStyle w:val="951"/>
              <w:keepLines w:val="0"/>
              <w:keepNext w:val="0"/>
              <w:widowControl/>
              <w:rPr>
                <w:color w:val="000000"/>
                <w:highlight w:val="none"/>
              </w:rPr>
              <w:suppressLineNumbers w:val="0"/>
            </w:pPr>
            <w:r>
              <w:rPr>
                <w:color w:val="000000"/>
                <w:highlight w:val="none"/>
              </w:rPr>
              <w:t xml:space="preserve">金额大写 </w:t>
            </w:r>
            <w:r>
              <w:rPr>
                <w:color w:val="000000"/>
                <w:highlight w:val="none"/>
              </w:rPr>
            </w:r>
            <w:r/>
          </w:p>
        </w:tc>
      </w:tr>
    </w:tbl>
    <w:p>
      <w:pPr>
        <w:pStyle w:val="951"/>
        <w:keepLines w:val="0"/>
        <w:keepNext w:val="0"/>
        <w:widowControl/>
        <w:rPr>
          <w:color w:val="000000"/>
          <w:highlight w:val="none"/>
        </w:rPr>
        <w:suppressLineNumbers w:val="0"/>
      </w:pPr>
      <w:r>
        <w:rPr>
          <w:color w:val="000000"/>
          <w:highlight w:val="none"/>
        </w:rPr>
        <w:t xml:space="preserve">报价说明：</w:t>
      </w:r>
      <w:r>
        <w:rPr>
          <w:color w:val="000000"/>
          <w:highlight w:val="none"/>
        </w:rPr>
      </w:r>
      <w:r/>
    </w:p>
    <w:p>
      <w:pPr>
        <w:pStyle w:val="951"/>
        <w:keepLines w:val="0"/>
        <w:keepNext w:val="0"/>
        <w:widowControl/>
        <w:rPr>
          <w:color w:val="000000"/>
          <w:highlight w:val="none"/>
        </w:rPr>
        <w:suppressLineNumbers w:val="0"/>
      </w:pPr>
      <w:r>
        <w:rPr>
          <w:color w:val="000000"/>
          <w:highlight w:val="none"/>
        </w:rPr>
        <w:t xml:space="preserve">1、报价包括完成项目的所有费用。采购人不再支付报价以外的任何费用。</w:t>
      </w:r>
      <w:r>
        <w:rPr>
          <w:color w:val="000000"/>
          <w:highlight w:val="none"/>
        </w:rPr>
      </w:r>
      <w:r/>
    </w:p>
    <w:p>
      <w:pPr>
        <w:pStyle w:val="951"/>
        <w:keepLines w:val="0"/>
        <w:keepNext w:val="0"/>
        <w:widowControl/>
        <w:rPr>
          <w:color w:val="000000"/>
          <w:highlight w:val="none"/>
        </w:rPr>
        <w:suppressLineNumbers w:val="0"/>
      </w:pPr>
      <w:r>
        <w:rPr>
          <w:color w:val="000000"/>
          <w:highlight w:val="none"/>
        </w:rPr>
        <w:t xml:space="preserve">2、报价以总价为准，大小写不一致以大写为准；</w:t>
      </w:r>
      <w:r>
        <w:rPr>
          <w:color w:val="000000"/>
          <w:highlight w:val="none"/>
        </w:rPr>
      </w:r>
      <w:r/>
    </w:p>
    <w:p>
      <w:pPr>
        <w:pStyle w:val="951"/>
        <w:keepLines w:val="0"/>
        <w:keepNext w:val="0"/>
        <w:widowControl/>
        <w:rPr>
          <w:color w:val="000000"/>
          <w:highlight w:val="none"/>
        </w:rPr>
        <w:suppressLineNumbers w:val="0"/>
      </w:pPr>
      <w:r>
        <w:rPr>
          <w:color w:val="000000"/>
          <w:highlight w:val="none"/>
        </w:rPr>
        <w:t xml:space="preserve">3、偏离说明：详见《偏离表》；</w:t>
      </w:r>
      <w:r>
        <w:rPr>
          <w:color w:val="000000"/>
          <w:highlight w:val="none"/>
        </w:rPr>
      </w:r>
      <w:r/>
    </w:p>
    <w:p>
      <w:pPr>
        <w:pStyle w:val="951"/>
        <w:keepLines w:val="0"/>
        <w:keepNext w:val="0"/>
        <w:widowControl/>
        <w:rPr>
          <w:color w:val="000000"/>
          <w:highlight w:val="none"/>
        </w:rPr>
        <w:suppressLineNumbers w:val="0"/>
      </w:pPr>
      <w:r>
        <w:rPr>
          <w:color w:val="000000"/>
          <w:highlight w:val="none"/>
        </w:rPr>
        <w:t xml:space="preserve">供应商（电子签章）：</w:t>
      </w:r>
      <w:r>
        <w:rPr>
          <w:color w:val="000000"/>
          <w:highlight w:val="none"/>
        </w:rPr>
      </w:r>
      <w:r/>
    </w:p>
    <w:p>
      <w:pPr>
        <w:pStyle w:val="911"/>
        <w:ind w:firstLine="420"/>
        <w:spacing w:line="360" w:lineRule="auto"/>
        <w:rPr>
          <w:rFonts w:hint="eastAsia" w:ascii="宋体" w:hAnsi="宋体" w:eastAsia="宋体" w:cs="宋体"/>
          <w:color w:val="000000"/>
          <w:sz w:val="24"/>
          <w:szCs w:val="24"/>
          <w:highlight w:val="none"/>
        </w:rPr>
      </w:pPr>
      <w:r>
        <w:rPr>
          <w:color w:val="000000"/>
          <w:highlight w:val="none"/>
        </w:rPr>
        <w:br w:type="page" w:clear="all"/>
      </w:r>
      <w:r>
        <w:rPr>
          <w:rFonts w:hint="eastAsia" w:ascii="宋体" w:hAnsi="宋体" w:eastAsia="宋体" w:cs="宋体"/>
          <w:color w:val="000000"/>
          <w:sz w:val="24"/>
          <w:szCs w:val="24"/>
          <w:highlight w:val="none"/>
        </w:rPr>
      </w:r>
      <w:r/>
    </w:p>
    <w:p>
      <w:pPr>
        <w:pStyle w:val="911"/>
        <w:ind w:firstLine="602"/>
        <w:jc w:val="center"/>
        <w:spacing w:line="360" w:lineRule="auto"/>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服务及商务响应偏离表</w:t>
      </w:r>
      <w:r>
        <w:rPr>
          <w:rFonts w:hint="eastAsia" w:ascii="宋体" w:hAnsi="宋体" w:eastAsia="宋体" w:cs="宋体"/>
          <w:b/>
          <w:bCs/>
          <w:color w:val="000000"/>
          <w:sz w:val="30"/>
          <w:szCs w:val="30"/>
          <w:highlight w:val="none"/>
        </w:rPr>
      </w:r>
      <w:r/>
    </w:p>
    <w:p>
      <w:pPr>
        <w:pStyle w:val="911"/>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trHeight w:val="515"/>
        </w:trPr>
        <w:tc>
          <w:tcPr>
            <w:tcW w:w="1138" w:type="dxa"/>
            <w:vAlign w:val="center"/>
            <w:textDirection w:val="lrTb"/>
            <w:noWrap w:val="false"/>
          </w:tcPr>
          <w:p>
            <w:pPr>
              <w:pStyle w:val="91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2658" w:type="dxa"/>
            <w:vAlign w:val="center"/>
            <w:textDirection w:val="lrTb"/>
            <w:noWrap w:val="false"/>
          </w:tcPr>
          <w:p>
            <w:pPr>
              <w:pStyle w:val="91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采购需求</w:t>
            </w:r>
            <w:r>
              <w:rPr>
                <w:rFonts w:hint="eastAsia" w:ascii="宋体" w:hAnsi="宋体" w:eastAsia="宋体" w:cs="宋体"/>
                <w:color w:val="000000"/>
                <w:szCs w:val="21"/>
                <w:highlight w:val="none"/>
              </w:rPr>
            </w:r>
            <w:r/>
          </w:p>
        </w:tc>
        <w:tc>
          <w:tcPr>
            <w:tcW w:w="2759" w:type="dxa"/>
            <w:vAlign w:val="center"/>
            <w:textDirection w:val="lrTb"/>
            <w:noWrap w:val="false"/>
          </w:tcPr>
          <w:p>
            <w:pPr>
              <w:pStyle w:val="91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响应情况</w:t>
            </w:r>
            <w:r>
              <w:rPr>
                <w:rFonts w:hint="eastAsia" w:ascii="宋体" w:hAnsi="宋体" w:eastAsia="宋体" w:cs="宋体"/>
                <w:color w:val="000000"/>
                <w:szCs w:val="21"/>
                <w:highlight w:val="none"/>
              </w:rPr>
            </w:r>
            <w:r/>
          </w:p>
        </w:tc>
        <w:tc>
          <w:tcPr>
            <w:tcW w:w="2067" w:type="dxa"/>
            <w:vAlign w:val="center"/>
            <w:textDirection w:val="lrTb"/>
            <w:noWrap w:val="false"/>
          </w:tcPr>
          <w:p>
            <w:pPr>
              <w:pStyle w:val="91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偏离说明</w:t>
            </w:r>
            <w:r>
              <w:rPr>
                <w:rFonts w:hint="eastAsia" w:ascii="宋体" w:hAnsi="宋体" w:eastAsia="宋体" w:cs="宋体"/>
                <w:color w:val="000000"/>
                <w:szCs w:val="21"/>
                <w:highlight w:val="none"/>
              </w:rPr>
            </w:r>
            <w:r/>
          </w:p>
        </w:tc>
      </w:tr>
      <w:tr>
        <w:trPr>
          <w:trHeight w:val="599"/>
        </w:trPr>
        <w:tc>
          <w:tcPr>
            <w:tcW w:w="1138"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658"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759"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067"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r>
        <w:trPr>
          <w:trHeight w:val="599"/>
        </w:trPr>
        <w:tc>
          <w:tcPr>
            <w:tcW w:w="1138"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658"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759"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067"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r>
        <w:trPr>
          <w:trHeight w:val="599"/>
        </w:trPr>
        <w:tc>
          <w:tcPr>
            <w:tcW w:w="1138"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658"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759"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067"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r>
        <w:trPr>
          <w:trHeight w:val="599"/>
        </w:trPr>
        <w:tc>
          <w:tcPr>
            <w:tcW w:w="1138"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658"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759"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067"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r>
        <w:trPr>
          <w:trHeight w:val="599"/>
        </w:trPr>
        <w:tc>
          <w:tcPr>
            <w:tcW w:w="1138"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658"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759"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067"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r>
        <w:trPr>
          <w:trHeight w:val="599"/>
        </w:trPr>
        <w:tc>
          <w:tcPr>
            <w:tcW w:w="1138"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658"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759"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067"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r>
        <w:trPr>
          <w:trHeight w:val="599"/>
        </w:trPr>
        <w:tc>
          <w:tcPr>
            <w:tcW w:w="1138"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658"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759"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067"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r>
        <w:trPr>
          <w:trHeight w:val="599"/>
        </w:trPr>
        <w:tc>
          <w:tcPr>
            <w:tcW w:w="1138"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658"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759"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067" w:type="dxa"/>
            <w:vAlign w:val="center"/>
            <w:textDirection w:val="lrTb"/>
            <w:noWrap w:val="false"/>
          </w:tcPr>
          <w:p>
            <w:pPr>
              <w:pStyle w:val="911"/>
              <w:ind w:firstLine="42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bl>
    <w:p>
      <w:pPr>
        <w:pStyle w:val="911"/>
        <w:ind w:firstLine="420"/>
        <w:spacing w:line="360" w:lineRule="auto"/>
        <w:tabs>
          <w:tab w:val="left" w:pos="63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本表即为对本磋商文件中提出的服务及商务需求进行比较和响应；其中服务需求主要包含服务范围、内容及要求，商务需求主要包括供应商资格、合同期限、合同报价、支付方式及评审办法中所提出的评审要求等。</w:t>
      </w:r>
      <w:r>
        <w:rPr>
          <w:rFonts w:hint="eastAsia" w:ascii="宋体" w:hAnsi="宋体" w:eastAsia="宋体" w:cs="宋体"/>
          <w:color w:val="000000"/>
          <w:szCs w:val="21"/>
          <w:highlight w:val="none"/>
        </w:rPr>
      </w:r>
      <w:r/>
    </w:p>
    <w:p>
      <w:pPr>
        <w:pStyle w:val="911"/>
        <w:ind w:firstLine="420"/>
        <w:spacing w:line="360" w:lineRule="auto"/>
        <w:tabs>
          <w:tab w:val="left" w:pos="63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2、该表必须按照竞争性磋商要求逐条如实填写，根据响应情况在“偏离说明”项填写正偏离或负偏离及原因，完全符合的填写“无偏离”；</w:t>
      </w:r>
      <w:r>
        <w:rPr>
          <w:rFonts w:hint="eastAsia" w:ascii="宋体" w:hAnsi="宋体" w:eastAsia="宋体" w:cs="宋体"/>
          <w:color w:val="000000"/>
          <w:szCs w:val="21"/>
          <w:highlight w:val="none"/>
        </w:rPr>
      </w:r>
      <w:r/>
    </w:p>
    <w:p>
      <w:pPr>
        <w:pStyle w:val="911"/>
        <w:ind w:firstLine="420"/>
        <w:spacing w:line="360" w:lineRule="auto"/>
        <w:tabs>
          <w:tab w:val="left" w:pos="63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3、该表可扩展，并逐页签字或盖章；</w:t>
      </w:r>
      <w:r>
        <w:rPr>
          <w:rFonts w:hint="eastAsia" w:ascii="宋体" w:hAnsi="宋体" w:eastAsia="宋体" w:cs="宋体"/>
          <w:color w:val="000000"/>
          <w:szCs w:val="21"/>
          <w:highlight w:val="none"/>
        </w:rPr>
      </w:r>
      <w:r/>
    </w:p>
    <w:p>
      <w:pPr>
        <w:pStyle w:val="911"/>
        <w:ind w:firstLine="420"/>
        <w:spacing w:line="360" w:lineRule="auto"/>
        <w:tabs>
          <w:tab w:val="left" w:pos="63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4、可附相关技术支撑材料。（格式自定）</w:t>
      </w:r>
      <w:r>
        <w:rPr>
          <w:rFonts w:hint="eastAsia" w:ascii="宋体" w:hAnsi="宋体" w:eastAsia="宋体" w:cs="宋体"/>
          <w:color w:val="000000"/>
          <w:szCs w:val="21"/>
          <w:highlight w:val="none"/>
        </w:rPr>
      </w:r>
      <w:r/>
    </w:p>
    <w:p>
      <w:pPr>
        <w:pStyle w:val="911"/>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911"/>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911"/>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供应商（公章）：</w:t>
      </w:r>
      <w:r>
        <w:rPr>
          <w:rFonts w:hint="eastAsia" w:ascii="宋体" w:hAnsi="宋体" w:eastAsia="宋体" w:cs="宋体"/>
          <w:b/>
          <w:color w:val="000000"/>
          <w:szCs w:val="21"/>
          <w:highlight w:val="none"/>
        </w:rPr>
      </w:r>
      <w:r/>
    </w:p>
    <w:p>
      <w:pPr>
        <w:pStyle w:val="911"/>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911"/>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法定代表人或授权代表（签字或盖章）： </w:t>
      </w:r>
      <w:r>
        <w:rPr>
          <w:rFonts w:hint="eastAsia" w:ascii="宋体" w:hAnsi="宋体" w:eastAsia="宋体" w:cs="宋体"/>
          <w:b/>
          <w:color w:val="000000"/>
          <w:szCs w:val="21"/>
          <w:highlight w:val="none"/>
        </w:rPr>
      </w:r>
      <w:r/>
    </w:p>
    <w:p>
      <w:pPr>
        <w:pStyle w:val="911"/>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911"/>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日期：  　年　月　日</w:t>
      </w:r>
      <w:r>
        <w:rPr>
          <w:rFonts w:hint="eastAsia" w:ascii="宋体" w:hAnsi="宋体" w:eastAsia="宋体" w:cs="宋体"/>
          <w:b/>
          <w:color w:val="000000"/>
          <w:szCs w:val="21"/>
          <w:highlight w:val="none"/>
        </w:rPr>
      </w:r>
      <w:r/>
    </w:p>
    <w:p>
      <w:pPr>
        <w:pStyle w:val="911"/>
        <w:rPr>
          <w:color w:val="000000"/>
          <w:highlight w:val="none"/>
        </w:rPr>
      </w:pPr>
      <w:r>
        <w:rPr>
          <w:color w:val="000000"/>
          <w:highlight w:val="none"/>
        </w:rPr>
      </w:r>
      <w:r/>
    </w:p>
    <w:p>
      <w:pPr>
        <w:pStyle w:val="912"/>
        <w:jc w:val="center"/>
        <w:tabs>
          <w:tab w:val="left" w:pos="420" w:leader="none"/>
        </w:tabs>
        <w:rPr>
          <w:rFonts w:hint="eastAsia" w:ascii="宋体" w:hAnsi="宋体" w:eastAsia="宋体" w:cs="宋体"/>
          <w:color w:val="000000"/>
          <w:szCs w:val="28"/>
          <w:highlight w:val="none"/>
        </w:rPr>
      </w:pPr>
      <w:r>
        <w:rPr>
          <w:rStyle w:val="1030"/>
          <w:rFonts w:hint="eastAsia" w:ascii="宋体" w:hAnsi="宋体"/>
          <w:b/>
          <w:color w:val="000000"/>
          <w:sz w:val="32"/>
          <w:szCs w:val="32"/>
          <w:highlight w:val="none"/>
        </w:rPr>
        <w:br w:type="page" w:clear="all"/>
      </w:r>
      <w:r>
        <w:rPr>
          <w:rFonts w:hint="eastAsia" w:ascii="宋体" w:hAnsi="宋体" w:eastAsia="宋体" w:cs="宋体"/>
          <w:color w:val="000000"/>
          <w:szCs w:val="28"/>
          <w:highlight w:val="none"/>
        </w:rPr>
        <w:t xml:space="preserve">中小企业声明函（工程、服务）</w:t>
      </w:r>
      <w:r>
        <w:rPr>
          <w:rFonts w:hint="eastAsia" w:ascii="宋体" w:hAnsi="宋体" w:eastAsia="宋体" w:cs="宋体"/>
          <w:color w:val="000000"/>
          <w:szCs w:val="28"/>
          <w:highlight w:val="none"/>
        </w:rPr>
      </w:r>
      <w:r/>
    </w:p>
    <w:p>
      <w:pPr>
        <w:pStyle w:val="935"/>
        <w:spacing w:before="5"/>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935"/>
        <w:ind w:right="415" w:firstLine="640"/>
        <w:spacing w:line="302" w:lineRule="auto"/>
        <w:rPr>
          <w:rFonts w:hint="eastAsia" w:ascii="宋体" w:hAnsi="宋体" w:eastAsia="宋体" w:cs="宋体"/>
          <w:bCs w:val="0"/>
          <w:color w:val="000000"/>
          <w:szCs w:val="28"/>
          <w:highlight w:val="none"/>
        </w:rPr>
      </w:pPr>
      <w:r>
        <w:rPr>
          <w:rFonts w:hint="eastAsia" w:ascii="宋体" w:hAnsi="宋体" w:eastAsia="宋体" w:cs="宋体"/>
          <w:bCs w:val="0"/>
          <w:color w:val="000000"/>
          <w:spacing w:val="-2"/>
          <w:szCs w:val="28"/>
          <w:highlight w:val="none"/>
        </w:rPr>
        <w:t xml:space="preserve">本公司</w:t>
      </w:r>
      <w:r>
        <w:rPr>
          <w:rFonts w:hint="eastAsia" w:ascii="宋体" w:hAnsi="宋体" w:eastAsia="宋体" w:cs="宋体"/>
          <w:bCs w:val="0"/>
          <w:color w:val="000000"/>
          <w:szCs w:val="28"/>
          <w:highlight w:val="none"/>
        </w:rPr>
        <w:t xml:space="preserve">（联合体</w:t>
      </w:r>
      <w:r>
        <w:rPr>
          <w:rFonts w:hint="eastAsia" w:ascii="宋体" w:hAnsi="宋体" w:eastAsia="宋体" w:cs="宋体"/>
          <w:bCs w:val="0"/>
          <w:color w:val="000000"/>
          <w:spacing w:val="-5"/>
          <w:szCs w:val="28"/>
          <w:highlight w:val="none"/>
        </w:rPr>
        <w:t xml:space="preserve">）</w:t>
      </w:r>
      <w:r>
        <w:rPr>
          <w:rFonts w:hint="eastAsia" w:ascii="宋体" w:hAnsi="宋体" w:eastAsia="宋体" w:cs="宋体"/>
          <w:bCs w:val="0"/>
          <w:color w:val="000000"/>
          <w:spacing w:val="-2"/>
          <w:szCs w:val="28"/>
          <w:highlight w:val="none"/>
        </w:rPr>
        <w:t xml:space="preserve">郑重声明，根据《政府采购促进中小</w:t>
      </w:r>
      <w:r>
        <w:rPr>
          <w:rFonts w:hint="eastAsia" w:ascii="宋体" w:hAnsi="宋体" w:eastAsia="宋体" w:cs="宋体"/>
          <w:bCs w:val="0"/>
          <w:color w:val="000000"/>
          <w:spacing w:val="-18"/>
          <w:szCs w:val="28"/>
          <w:highlight w:val="none"/>
        </w:rPr>
        <w:t xml:space="preserve">企业发展管理办法》</w:t>
      </w:r>
      <w:r>
        <w:rPr>
          <w:rFonts w:hint="eastAsia" w:ascii="宋体" w:hAnsi="宋体" w:eastAsia="宋体" w:cs="宋体"/>
          <w:bCs w:val="0"/>
          <w:color w:val="000000"/>
          <w:szCs w:val="28"/>
          <w:highlight w:val="none"/>
        </w:rPr>
        <w:t xml:space="preserve">（</w:t>
      </w:r>
      <w:r>
        <w:rPr>
          <w:rFonts w:hint="eastAsia" w:ascii="宋体" w:hAnsi="宋体" w:eastAsia="宋体" w:cs="宋体"/>
          <w:bCs w:val="0"/>
          <w:color w:val="000000"/>
          <w:spacing w:val="5"/>
          <w:szCs w:val="28"/>
          <w:highlight w:val="none"/>
        </w:rPr>
        <w:t xml:space="preserve">财库</w:t>
      </w:r>
      <w:r>
        <w:rPr>
          <w:rFonts w:hint="eastAsia" w:ascii="宋体" w:hAnsi="宋体" w:eastAsia="宋体" w:cs="宋体"/>
          <w:bCs w:val="0"/>
          <w:color w:val="000000"/>
          <w:szCs w:val="28"/>
          <w:highlight w:val="none"/>
        </w:rPr>
        <w:t xml:space="preserve">﹝2020﹞46</w:t>
      </w:r>
      <w:r>
        <w:rPr>
          <w:rFonts w:hint="eastAsia" w:ascii="宋体" w:hAnsi="宋体" w:eastAsia="宋体" w:cs="宋体"/>
          <w:bCs w:val="0"/>
          <w:color w:val="000000"/>
          <w:spacing w:val="-38"/>
          <w:szCs w:val="28"/>
          <w:highlight w:val="none"/>
        </w:rPr>
        <w:t xml:space="preserve"> 号</w:t>
      </w:r>
      <w:r>
        <w:rPr>
          <w:rFonts w:hint="eastAsia" w:ascii="宋体" w:hAnsi="宋体" w:eastAsia="宋体" w:cs="宋体"/>
          <w:bCs w:val="0"/>
          <w:color w:val="000000"/>
          <w:spacing w:val="5"/>
          <w:szCs w:val="28"/>
          <w:highlight w:val="none"/>
        </w:rPr>
        <w:t xml:space="preserve">）</w:t>
      </w:r>
      <w:r>
        <w:rPr>
          <w:rFonts w:hint="eastAsia" w:ascii="宋体" w:hAnsi="宋体" w:eastAsia="宋体" w:cs="宋体"/>
          <w:bCs w:val="0"/>
          <w:color w:val="000000"/>
          <w:szCs w:val="28"/>
          <w:highlight w:val="none"/>
        </w:rPr>
        <w:t xml:space="preserve">的规定，本公司（联合体）</w:t>
      </w:r>
      <w:r>
        <w:rPr>
          <w:rFonts w:hint="eastAsia" w:ascii="宋体" w:hAnsi="宋体" w:eastAsia="宋体" w:cs="宋体"/>
          <w:bCs w:val="0"/>
          <w:color w:val="000000"/>
          <w:spacing w:val="-8"/>
          <w:szCs w:val="28"/>
          <w:highlight w:val="none"/>
        </w:rPr>
        <w:t xml:space="preserve">参加</w:t>
      </w:r>
      <w:r>
        <w:rPr>
          <w:rFonts w:hint="eastAsia" w:ascii="宋体" w:hAnsi="宋体" w:eastAsia="宋体" w:cs="宋体"/>
          <w:bCs w:val="0"/>
          <w:color w:val="000000"/>
          <w:spacing w:val="-8"/>
          <w:szCs w:val="28"/>
          <w:highlight w:val="none"/>
          <w:u w:val="single"/>
        </w:rPr>
        <w:t xml:space="preserve">     （采购单位名称）</w:t>
      </w:r>
      <w:r>
        <w:rPr>
          <w:rFonts w:hint="eastAsia" w:ascii="宋体" w:hAnsi="宋体" w:eastAsia="宋体" w:cs="宋体"/>
          <w:bCs w:val="0"/>
          <w:color w:val="000000"/>
          <w:spacing w:val="-8"/>
          <w:szCs w:val="28"/>
          <w:highlight w:val="none"/>
        </w:rPr>
        <w:t xml:space="preserve">的</w:t>
      </w:r>
      <w:r>
        <w:rPr>
          <w:rFonts w:hint="eastAsia" w:ascii="宋体" w:hAnsi="宋体" w:eastAsia="宋体" w:cs="宋体"/>
          <w:bCs w:val="0"/>
          <w:color w:val="000000"/>
          <w:spacing w:val="-8"/>
          <w:szCs w:val="28"/>
          <w:highlight w:val="none"/>
          <w:u w:val="single"/>
        </w:rPr>
        <w:t xml:space="preserve">       （项目名称）</w:t>
      </w:r>
      <w:r>
        <w:rPr>
          <w:rFonts w:hint="eastAsia" w:ascii="宋体" w:hAnsi="宋体" w:eastAsia="宋体" w:cs="宋体"/>
          <w:bCs w:val="0"/>
          <w:color w:val="000000"/>
          <w:spacing w:val="-8"/>
          <w:szCs w:val="28"/>
          <w:highlight w:val="none"/>
        </w:rPr>
        <w:t xml:space="preserve">采购活动</w:t>
      </w:r>
      <w:r>
        <w:rPr>
          <w:rFonts w:hint="eastAsia" w:ascii="宋体" w:hAnsi="宋体" w:eastAsia="宋体" w:cs="宋体"/>
          <w:bCs w:val="0"/>
          <w:color w:val="000000"/>
          <w:spacing w:val="-1"/>
          <w:szCs w:val="28"/>
          <w:highlight w:val="none"/>
        </w:rPr>
        <w:t xml:space="preserve">，工</w:t>
      </w:r>
      <w:r>
        <w:rPr>
          <w:rFonts w:hint="eastAsia" w:ascii="宋体" w:hAnsi="宋体" w:eastAsia="宋体" w:cs="宋体"/>
          <w:bCs w:val="0"/>
          <w:color w:val="000000"/>
          <w:spacing w:val="-2"/>
          <w:szCs w:val="28"/>
          <w:highlight w:val="none"/>
        </w:rPr>
        <w:t xml:space="preserve">程的施工单位全部为符合政策要求的中小企业</w:t>
      </w:r>
      <w:r>
        <w:rPr>
          <w:rFonts w:hint="eastAsia" w:ascii="宋体" w:hAnsi="宋体" w:eastAsia="宋体" w:cs="宋体"/>
          <w:bCs w:val="0"/>
          <w:color w:val="000000"/>
          <w:szCs w:val="28"/>
          <w:highlight w:val="none"/>
        </w:rPr>
        <w:t xml:space="preserve">（</w:t>
      </w:r>
      <w:r>
        <w:rPr>
          <w:rFonts w:hint="eastAsia" w:ascii="宋体" w:hAnsi="宋体" w:eastAsia="宋体" w:cs="宋体"/>
          <w:bCs w:val="0"/>
          <w:color w:val="000000"/>
          <w:spacing w:val="-3"/>
          <w:szCs w:val="28"/>
          <w:highlight w:val="none"/>
        </w:rPr>
        <w:t xml:space="preserve">或者：服务</w:t>
      </w:r>
      <w:r>
        <w:rPr>
          <w:rFonts w:hint="eastAsia" w:ascii="宋体" w:hAnsi="宋体" w:eastAsia="宋体" w:cs="宋体"/>
          <w:bCs w:val="0"/>
          <w:color w:val="000000"/>
          <w:spacing w:val="5"/>
          <w:szCs w:val="28"/>
          <w:highlight w:val="none"/>
        </w:rPr>
        <w:t xml:space="preserve">全部由符合政策要求的中小企业承接</w:t>
      </w:r>
      <w:r>
        <w:rPr>
          <w:rFonts w:hint="eastAsia" w:ascii="宋体" w:hAnsi="宋体" w:eastAsia="宋体" w:cs="宋体"/>
          <w:bCs w:val="0"/>
          <w:color w:val="000000"/>
          <w:spacing w:val="-154"/>
          <w:szCs w:val="28"/>
          <w:highlight w:val="none"/>
        </w:rPr>
        <w:t xml:space="preserve">）</w:t>
      </w:r>
      <w:r>
        <w:rPr>
          <w:rFonts w:hint="eastAsia" w:ascii="宋体" w:hAnsi="宋体" w:eastAsia="宋体" w:cs="宋体"/>
          <w:bCs w:val="0"/>
          <w:color w:val="000000"/>
          <w:spacing w:val="6"/>
          <w:szCs w:val="28"/>
          <w:highlight w:val="none"/>
        </w:rPr>
        <w:t xml:space="preserve">。相关企业</w:t>
      </w:r>
      <w:r>
        <w:rPr>
          <w:rFonts w:hint="eastAsia" w:ascii="宋体" w:hAnsi="宋体" w:eastAsia="宋体" w:cs="宋体"/>
          <w:bCs w:val="0"/>
          <w:color w:val="000000"/>
          <w:spacing w:val="7"/>
          <w:szCs w:val="28"/>
          <w:highlight w:val="none"/>
        </w:rPr>
        <w:t xml:space="preserve">（</w:t>
      </w:r>
      <w:r>
        <w:rPr>
          <w:rFonts w:hint="eastAsia" w:ascii="宋体" w:hAnsi="宋体" w:eastAsia="宋体" w:cs="宋体"/>
          <w:bCs w:val="0"/>
          <w:color w:val="000000"/>
          <w:spacing w:val="4"/>
          <w:szCs w:val="28"/>
          <w:highlight w:val="none"/>
        </w:rPr>
        <w:t xml:space="preserve">含联合</w:t>
      </w:r>
      <w:r>
        <w:rPr>
          <w:rFonts w:hint="eastAsia" w:ascii="宋体" w:hAnsi="宋体" w:eastAsia="宋体" w:cs="宋体"/>
          <w:bCs w:val="0"/>
          <w:color w:val="000000"/>
          <w:szCs w:val="28"/>
          <w:highlight w:val="none"/>
        </w:rPr>
        <w:t xml:space="preserve">体中的中小企业、签订分包意向协议的中小企业</w:t>
      </w:r>
      <w:r>
        <w:rPr>
          <w:rFonts w:hint="eastAsia" w:ascii="宋体" w:hAnsi="宋体" w:eastAsia="宋体" w:cs="宋体"/>
          <w:bCs w:val="0"/>
          <w:color w:val="000000"/>
          <w:spacing w:val="-7"/>
          <w:szCs w:val="28"/>
          <w:highlight w:val="none"/>
        </w:rPr>
        <w:t xml:space="preserve">）</w:t>
      </w:r>
      <w:r>
        <w:rPr>
          <w:rFonts w:hint="eastAsia" w:ascii="宋体" w:hAnsi="宋体" w:eastAsia="宋体" w:cs="宋体"/>
          <w:bCs w:val="0"/>
          <w:color w:val="000000"/>
          <w:szCs w:val="28"/>
          <w:highlight w:val="none"/>
        </w:rPr>
        <w:t xml:space="preserve">的具体情况如下：</w:t>
      </w:r>
      <w:r>
        <w:rPr>
          <w:rFonts w:hint="eastAsia" w:ascii="宋体" w:hAnsi="宋体" w:eastAsia="宋体" w:cs="宋体"/>
          <w:bCs w:val="0"/>
          <w:color w:val="000000"/>
          <w:szCs w:val="28"/>
          <w:highlight w:val="none"/>
        </w:rPr>
      </w:r>
      <w:r/>
    </w:p>
    <w:p>
      <w:pPr>
        <w:pStyle w:val="935"/>
        <w:numPr>
          <w:ilvl w:val="0"/>
          <w:numId w:val="7"/>
        </w:numPr>
        <w:ind w:right="417" w:firstLine="645"/>
        <w:spacing w:before="108" w:line="304" w:lineRule="auto"/>
        <w:rPr>
          <w:rFonts w:ascii="宋体" w:hAnsi="宋体" w:eastAsia="宋体" w:cs="宋体"/>
          <w:bCs w:val="0"/>
          <w:color w:val="000000"/>
          <w:spacing w:val="-3"/>
          <w:szCs w:val="28"/>
          <w:highlight w:val="none"/>
          <w:u w:val="single"/>
        </w:rPr>
      </w:pPr>
      <w:r>
        <w:rPr>
          <w:rFonts w:hint="eastAsia" w:ascii="宋体" w:hAnsi="宋体" w:eastAsia="宋体" w:cs="宋体"/>
          <w:bCs w:val="0"/>
          <w:color w:val="000000"/>
          <w:spacing w:val="-3"/>
          <w:szCs w:val="28"/>
          <w:highlight w:val="none"/>
          <w:u w:val="single"/>
        </w:rPr>
        <w:t xml:space="preserve"> </w:t>
      </w:r>
      <w:r>
        <w:rPr>
          <w:rFonts w:hint="eastAsia" w:ascii="宋体" w:hAnsi="宋体" w:eastAsia="宋体" w:cs="宋体"/>
          <w:bCs w:val="0"/>
          <w:color w:val="000000"/>
          <w:spacing w:val="-3"/>
          <w:szCs w:val="28"/>
          <w:highlight w:val="none"/>
          <w:u w:val="single"/>
          <w:lang w:val="en-US" w:eastAsia="zh-CN"/>
        </w:rPr>
        <w:t xml:space="preserve">绿化养护服务</w:t>
      </w:r>
      <w:r>
        <w:rPr>
          <w:rFonts w:hint="eastAsia" w:ascii="宋体" w:hAnsi="宋体" w:eastAsia="宋体" w:cs="宋体"/>
          <w:bCs w:val="0"/>
          <w:color w:val="000000"/>
          <w:spacing w:val="-3"/>
          <w:szCs w:val="28"/>
          <w:highlight w:val="none"/>
          <w:u w:val="single"/>
        </w:rPr>
        <w:t xml:space="preserve"> </w:t>
      </w:r>
      <w:r>
        <w:rPr>
          <w:rFonts w:hint="eastAsia" w:ascii="宋体" w:hAnsi="宋体" w:eastAsia="宋体" w:cs="宋体"/>
          <w:bCs w:val="0"/>
          <w:color w:val="000000"/>
          <w:spacing w:val="-3"/>
          <w:szCs w:val="28"/>
          <w:highlight w:val="none"/>
        </w:rPr>
        <w:t xml:space="preserve">，属于采购文件中明确的所属行业</w:t>
      </w:r>
      <w:r>
        <w:rPr>
          <w:rFonts w:hint="eastAsia" w:ascii="宋体" w:hAnsi="宋体" w:eastAsia="宋体" w:cs="宋体"/>
          <w:bCs w:val="0"/>
          <w:color w:val="000000"/>
          <w:spacing w:val="-3"/>
          <w:szCs w:val="28"/>
          <w:highlight w:val="none"/>
          <w:u w:val="single"/>
          <w:lang w:eastAsia="zh-CN"/>
        </w:rPr>
        <w:t xml:space="preserve">其他未</w:t>
      </w:r>
      <w:r>
        <w:rPr>
          <w:rFonts w:hint="eastAsia" w:ascii="宋体" w:hAnsi="宋体" w:eastAsia="宋体" w:cs="宋体"/>
          <w:bCs w:val="0"/>
          <w:color w:val="000000"/>
          <w:spacing w:val="-3"/>
          <w:szCs w:val="28"/>
          <w:highlight w:val="none"/>
          <w:u w:val="single"/>
        </w:rPr>
        <w:t xml:space="preserve">列明行业</w:t>
      </w:r>
      <w:r>
        <w:rPr>
          <w:rFonts w:hint="eastAsia" w:ascii="宋体" w:hAnsi="宋体" w:eastAsia="宋体" w:cs="宋体"/>
          <w:bCs w:val="0"/>
          <w:color w:val="000000"/>
          <w:spacing w:val="-3"/>
          <w:szCs w:val="28"/>
          <w:highlight w:val="none"/>
        </w:rPr>
        <w:t xml:space="preserve">；承建（承接）企业为</w:t>
      </w:r>
      <w:r>
        <w:rPr>
          <w:rFonts w:hint="eastAsia" w:ascii="宋体" w:hAnsi="宋体" w:eastAsia="宋体" w:cs="宋体"/>
          <w:bCs w:val="0"/>
          <w:color w:val="000000"/>
          <w:spacing w:val="-3"/>
          <w:szCs w:val="28"/>
          <w:highlight w:val="none"/>
          <w:u w:val="single"/>
        </w:rPr>
        <w:t xml:space="preserve">       （企业名称），</w:t>
      </w:r>
      <w:r>
        <w:rPr>
          <w:rFonts w:hint="eastAsia" w:ascii="宋体" w:hAnsi="宋体" w:eastAsia="宋体" w:cs="宋体"/>
          <w:bCs w:val="0"/>
          <w:color w:val="000000"/>
          <w:spacing w:val="-3"/>
          <w:szCs w:val="28"/>
          <w:highlight w:val="none"/>
        </w:rPr>
        <w:t xml:space="preserve">从业人员</w:t>
      </w:r>
      <w:r>
        <w:rPr>
          <w:rFonts w:hint="eastAsia" w:ascii="宋体" w:hAnsi="宋体" w:eastAsia="宋体" w:cs="宋体"/>
          <w:bCs w:val="0"/>
          <w:color w:val="000000"/>
          <w:spacing w:val="-3"/>
          <w:szCs w:val="28"/>
          <w:highlight w:val="none"/>
          <w:u w:val="single"/>
        </w:rPr>
        <w:t xml:space="preserve">   人</w:t>
      </w:r>
      <w:r>
        <w:rPr>
          <w:rFonts w:hint="eastAsia" w:ascii="宋体" w:hAnsi="宋体" w:eastAsia="宋体" w:cs="宋体"/>
          <w:bCs w:val="0"/>
          <w:color w:val="000000"/>
          <w:spacing w:val="-3"/>
          <w:szCs w:val="28"/>
          <w:highlight w:val="none"/>
        </w:rPr>
        <w:t xml:space="preserve">，营业收入为</w:t>
      </w:r>
      <w:r>
        <w:rPr>
          <w:rFonts w:hint="eastAsia" w:ascii="宋体" w:hAnsi="宋体" w:eastAsia="宋体" w:cs="宋体"/>
          <w:bCs w:val="0"/>
          <w:color w:val="000000"/>
          <w:spacing w:val="-3"/>
          <w:szCs w:val="28"/>
          <w:highlight w:val="none"/>
          <w:u w:val="single"/>
        </w:rPr>
        <w:t xml:space="preserve">    万元</w:t>
      </w:r>
      <w:r>
        <w:rPr>
          <w:rFonts w:hint="eastAsia" w:ascii="宋体" w:hAnsi="宋体" w:eastAsia="宋体" w:cs="宋体"/>
          <w:bCs w:val="0"/>
          <w:color w:val="000000"/>
          <w:spacing w:val="-3"/>
          <w:szCs w:val="28"/>
          <w:highlight w:val="none"/>
        </w:rPr>
        <w:t xml:space="preserve">，资产总额为</w:t>
      </w:r>
      <w:r>
        <w:rPr>
          <w:rFonts w:hint="eastAsia" w:ascii="宋体" w:hAnsi="宋体" w:eastAsia="宋体" w:cs="宋体"/>
          <w:bCs w:val="0"/>
          <w:color w:val="000000"/>
          <w:spacing w:val="-3"/>
          <w:szCs w:val="28"/>
          <w:highlight w:val="none"/>
          <w:u w:val="single"/>
        </w:rPr>
        <w:t xml:space="preserve">     万元</w:t>
      </w:r>
      <w:r>
        <w:rPr>
          <w:rFonts w:hint="eastAsia" w:ascii="宋体" w:hAnsi="宋体" w:eastAsia="宋体" w:cs="宋体"/>
          <w:bCs w:val="0"/>
          <w:color w:val="000000"/>
          <w:spacing w:val="-3"/>
          <w:szCs w:val="28"/>
          <w:highlight w:val="none"/>
        </w:rPr>
        <w:t xml:space="preserve">，属于</w:t>
      </w:r>
      <w:r>
        <w:rPr>
          <w:rFonts w:hint="eastAsia" w:ascii="宋体" w:hAnsi="宋体" w:eastAsia="宋体" w:cs="宋体"/>
          <w:bCs w:val="0"/>
          <w:color w:val="000000"/>
          <w:spacing w:val="-3"/>
          <w:szCs w:val="28"/>
          <w:highlight w:val="none"/>
          <w:u w:val="single"/>
        </w:rPr>
        <w:t xml:space="preserve">     （中型企业、小型企业、微型企业）。</w:t>
      </w:r>
      <w:r>
        <w:rPr>
          <w:rFonts w:ascii="宋体" w:hAnsi="宋体" w:eastAsia="宋体" w:cs="宋体"/>
          <w:bCs w:val="0"/>
          <w:color w:val="000000"/>
          <w:spacing w:val="-3"/>
          <w:szCs w:val="28"/>
          <w:highlight w:val="none"/>
          <w:u w:val="single"/>
        </w:rPr>
      </w:r>
      <w:r/>
    </w:p>
    <w:p>
      <w:pPr>
        <w:pStyle w:val="935"/>
        <w:ind w:right="417" w:firstLine="645"/>
        <w:spacing w:before="108" w:line="304" w:lineRule="auto"/>
        <w:rPr>
          <w:rFonts w:hint="eastAsia" w:ascii="宋体" w:hAnsi="宋体" w:eastAsia="宋体" w:cs="宋体"/>
          <w:bCs w:val="0"/>
          <w:color w:val="000000"/>
          <w:szCs w:val="28"/>
          <w:highlight w:val="none"/>
        </w:rPr>
      </w:pPr>
      <w:r>
        <w:rPr>
          <w:rFonts w:hint="eastAsia" w:ascii="宋体" w:hAnsi="宋体" w:eastAsia="宋体" w:cs="宋体"/>
          <w:bCs w:val="0"/>
          <w:color w:val="000000"/>
          <w:spacing w:val="-3"/>
          <w:szCs w:val="28"/>
          <w:highlight w:val="none"/>
        </w:rPr>
        <w:t xml:space="preserve">以上企业，不属于大企业的分支机构，不存在控股股东</w:t>
      </w:r>
      <w:r>
        <w:rPr>
          <w:rFonts w:hint="eastAsia" w:ascii="宋体" w:hAnsi="宋体" w:eastAsia="宋体" w:cs="宋体"/>
          <w:bCs w:val="0"/>
          <w:color w:val="000000"/>
          <w:spacing w:val="-5"/>
          <w:szCs w:val="28"/>
          <w:highlight w:val="none"/>
        </w:rPr>
        <w:t xml:space="preserve">为大企业的情形，也不存在与大企业的负责人为同一人的情形。</w:t>
      </w:r>
      <w:r>
        <w:rPr>
          <w:rFonts w:hint="eastAsia" w:ascii="宋体" w:hAnsi="宋体" w:eastAsia="宋体" w:cs="宋体"/>
          <w:bCs w:val="0"/>
          <w:color w:val="000000"/>
          <w:szCs w:val="28"/>
          <w:highlight w:val="none"/>
        </w:rPr>
      </w:r>
      <w:r/>
    </w:p>
    <w:p>
      <w:pPr>
        <w:pStyle w:val="935"/>
        <w:ind w:right="375" w:firstLine="640"/>
        <w:spacing w:line="304" w:lineRule="auto"/>
        <w:rPr>
          <w:rFonts w:hint="eastAsia" w:ascii="宋体" w:hAnsi="宋体" w:eastAsia="宋体" w:cs="宋体"/>
          <w:bCs w:val="0"/>
          <w:color w:val="000000"/>
          <w:szCs w:val="28"/>
          <w:highlight w:val="none"/>
        </w:rPr>
      </w:pPr>
      <w:r>
        <w:rPr>
          <w:rFonts w:hint="eastAsia" w:ascii="宋体" w:hAnsi="宋体" w:eastAsia="宋体" w:cs="宋体"/>
          <w:bCs w:val="0"/>
          <w:color w:val="000000"/>
          <w:szCs w:val="28"/>
          <w:highlight w:val="none"/>
        </w:rPr>
        <w:t xml:space="preserve">本企业对上述声明内容的真实性负责。如有虚假，将依法承担相应责任。</w:t>
      </w:r>
      <w:r>
        <w:rPr>
          <w:rFonts w:hint="eastAsia" w:ascii="宋体" w:hAnsi="宋体" w:eastAsia="宋体" w:cs="宋体"/>
          <w:bCs w:val="0"/>
          <w:color w:val="000000"/>
          <w:szCs w:val="28"/>
          <w:highlight w:val="none"/>
        </w:rPr>
      </w:r>
      <w:r/>
    </w:p>
    <w:p>
      <w:pPr>
        <w:pStyle w:val="935"/>
        <w:ind w:left="4060" w:right="2166"/>
        <w:spacing w:before="29" w:line="316" w:lineRule="auto"/>
        <w:rPr>
          <w:rFonts w:hint="eastAsia" w:ascii="宋体" w:hAnsi="宋体" w:eastAsia="宋体" w:cs="宋体"/>
          <w:bCs w:val="0"/>
          <w:color w:val="000000"/>
          <w:spacing w:val="-8"/>
          <w:szCs w:val="28"/>
          <w:highlight w:val="none"/>
        </w:rPr>
      </w:pPr>
      <w:r>
        <w:rPr>
          <w:rFonts w:hint="eastAsia" w:ascii="宋体" w:hAnsi="宋体" w:eastAsia="宋体" w:cs="宋体"/>
          <w:bCs w:val="0"/>
          <w:color w:val="000000"/>
          <w:szCs w:val="28"/>
          <w:highlight w:val="none"/>
        </w:rPr>
        <w:t xml:space="preserve">企业名称</w:t>
      </w:r>
      <w:r>
        <w:rPr>
          <w:rFonts w:hint="eastAsia" w:ascii="宋体" w:hAnsi="宋体" w:eastAsia="宋体" w:cs="宋体"/>
          <w:bCs w:val="0"/>
          <w:color w:val="000000"/>
          <w:spacing w:val="2"/>
          <w:szCs w:val="28"/>
          <w:highlight w:val="none"/>
        </w:rPr>
        <w:t xml:space="preserve">（</w:t>
      </w:r>
      <w:r>
        <w:rPr>
          <w:rFonts w:hint="eastAsia" w:ascii="宋体" w:hAnsi="宋体" w:eastAsia="宋体" w:cs="宋体"/>
          <w:bCs w:val="0"/>
          <w:color w:val="000000"/>
          <w:szCs w:val="28"/>
          <w:highlight w:val="none"/>
        </w:rPr>
        <w:t xml:space="preserve">盖章</w:t>
      </w:r>
      <w:r>
        <w:rPr>
          <w:rFonts w:hint="eastAsia" w:ascii="宋体" w:hAnsi="宋体" w:eastAsia="宋体" w:cs="宋体"/>
          <w:bCs w:val="0"/>
          <w:color w:val="000000"/>
          <w:spacing w:val="-167"/>
          <w:szCs w:val="28"/>
          <w:highlight w:val="none"/>
        </w:rPr>
        <w:t xml:space="preserve">）</w:t>
      </w:r>
      <w:r>
        <w:rPr>
          <w:rFonts w:hint="eastAsia" w:ascii="宋体" w:hAnsi="宋体" w:eastAsia="宋体" w:cs="宋体"/>
          <w:bCs w:val="0"/>
          <w:color w:val="000000"/>
          <w:spacing w:val="-8"/>
          <w:szCs w:val="28"/>
          <w:highlight w:val="none"/>
        </w:rPr>
        <w:t xml:space="preserve">：</w:t>
      </w:r>
      <w:r>
        <w:rPr>
          <w:rFonts w:hint="eastAsia" w:ascii="宋体" w:hAnsi="宋体" w:eastAsia="宋体" w:cs="宋体"/>
          <w:bCs w:val="0"/>
          <w:color w:val="000000"/>
          <w:spacing w:val="-8"/>
          <w:szCs w:val="28"/>
          <w:highlight w:val="none"/>
        </w:rPr>
      </w:r>
      <w:r/>
    </w:p>
    <w:p>
      <w:pPr>
        <w:pStyle w:val="935"/>
        <w:ind w:left="4060" w:right="2166"/>
        <w:spacing w:before="29" w:line="316" w:lineRule="auto"/>
        <w:rPr>
          <w:rFonts w:hint="eastAsia" w:ascii="宋体" w:hAnsi="宋体" w:eastAsia="宋体" w:cs="宋体"/>
          <w:bCs w:val="0"/>
          <w:color w:val="000000"/>
          <w:spacing w:val="24"/>
          <w:szCs w:val="28"/>
          <w:highlight w:val="none"/>
        </w:rPr>
      </w:pPr>
      <w:r>
        <w:rPr>
          <w:rFonts w:hint="eastAsia" w:ascii="宋体" w:hAnsi="宋体" w:eastAsia="宋体" w:cs="宋体"/>
          <w:bCs w:val="0"/>
          <w:color w:val="000000"/>
          <w:spacing w:val="24"/>
          <w:szCs w:val="28"/>
          <w:highlight w:val="none"/>
        </w:rPr>
        <w:t xml:space="preserve">日期：</w:t>
      </w:r>
      <w:r>
        <w:rPr>
          <w:rFonts w:hint="eastAsia" w:ascii="宋体" w:hAnsi="宋体" w:eastAsia="宋体" w:cs="宋体"/>
          <w:bCs w:val="0"/>
          <w:color w:val="000000"/>
          <w:spacing w:val="24"/>
          <w:szCs w:val="28"/>
          <w:highlight w:val="none"/>
        </w:rPr>
      </w:r>
      <w:r/>
    </w:p>
    <w:p>
      <w:pPr>
        <w:pStyle w:val="911"/>
        <w:ind w:firstLine="422"/>
        <w:jc w:val="left"/>
        <w:spacing w:line="480"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注：（1）从业人员填报上一年度数据，无上一年度数据的新成立企业可不填报。</w:t>
      </w:r>
      <w:r>
        <w:rPr>
          <w:rFonts w:hint="eastAsia" w:ascii="宋体" w:hAnsi="宋体" w:cs="宋体"/>
          <w:b/>
          <w:bCs/>
          <w:color w:val="000000"/>
          <w:szCs w:val="21"/>
          <w:highlight w:val="none"/>
          <w:lang w:bidi="ar"/>
        </w:rPr>
      </w:r>
      <w:r/>
    </w:p>
    <w:p>
      <w:pPr>
        <w:pStyle w:val="926"/>
        <w:ind w:left="505" w:firstLine="0"/>
        <w:jc w:val="left"/>
        <w:rPr>
          <w:b/>
          <w:bCs/>
          <w:iCs/>
          <w:color w:val="000000"/>
          <w:szCs w:val="21"/>
          <w:highlight w:val="none"/>
          <w:lang w:val="en-US"/>
        </w:rPr>
      </w:pPr>
      <w:r>
        <w:rPr>
          <w:rFonts w:hint="eastAsia" w:ascii="宋体" w:hAnsi="宋体" w:cs="宋体"/>
          <w:b/>
          <w:bCs/>
          <w:color w:val="000000"/>
          <w:szCs w:val="21"/>
          <w:highlight w:val="none"/>
          <w:lang w:val="en-US" w:bidi="ar"/>
        </w:rPr>
        <w:t xml:space="preserve">    </w:t>
      </w:r>
      <w:r>
        <w:rPr>
          <w:rFonts w:hint="eastAsia" w:ascii="宋体" w:hAnsi="宋体" w:cs="宋体"/>
          <w:b/>
          <w:bCs/>
          <w:color w:val="000000"/>
          <w:szCs w:val="21"/>
          <w:highlight w:val="none"/>
          <w:lang w:bidi="ar"/>
        </w:rPr>
        <w:t xml:space="preserve">（2）</w:t>
      </w:r>
      <w:r>
        <w:rPr>
          <w:rFonts w:hint="eastAsia" w:ascii="宋体" w:hAnsi="宋体" w:cs="宋体"/>
          <w:b/>
          <w:bCs/>
          <w:color w:val="000000"/>
          <w:szCs w:val="21"/>
          <w:highlight w:val="none"/>
        </w:rPr>
        <w:t xml:space="preserve">企业</w:t>
      </w:r>
      <w:r>
        <w:rPr>
          <w:rFonts w:hint="eastAsia" w:ascii="宋体" w:hAnsi="宋体" w:cs="宋体"/>
          <w:b/>
          <w:bCs/>
          <w:color w:val="000000"/>
          <w:szCs w:val="21"/>
          <w:highlight w:val="none"/>
          <w:lang w:val="en-US"/>
        </w:rPr>
        <w:t xml:space="preserve">类型</w:t>
      </w:r>
      <w:r>
        <w:rPr>
          <w:rFonts w:hint="eastAsia" w:ascii="宋体" w:hAnsi="宋体" w:cs="宋体"/>
          <w:b/>
          <w:bCs/>
          <w:color w:val="000000"/>
          <w:szCs w:val="21"/>
          <w:highlight w:val="none"/>
        </w:rPr>
        <w:t xml:space="preserve">请</w:t>
      </w:r>
      <w:r>
        <w:rPr>
          <w:rFonts w:hint="eastAsia" w:ascii="宋体" w:hAnsi="宋体" w:cs="宋体"/>
          <w:b/>
          <w:bCs/>
          <w:color w:val="000000"/>
          <w:szCs w:val="21"/>
          <w:highlight w:val="none"/>
          <w:lang w:val="en-US"/>
        </w:rPr>
        <w:t xml:space="preserve">供应商</w:t>
      </w:r>
      <w:r>
        <w:rPr>
          <w:rFonts w:hint="eastAsia" w:ascii="宋体" w:hAnsi="宋体" w:cs="宋体"/>
          <w:b/>
          <w:bCs/>
          <w:color w:val="000000"/>
          <w:szCs w:val="21"/>
          <w:highlight w:val="none"/>
        </w:rPr>
        <w:t xml:space="preserve">参照《关于印发中小企业划型标准规定的通知》（工信部联企业</w:t>
      </w:r>
      <w:r>
        <w:rPr>
          <w:rFonts w:hint="eastAsia" w:ascii="宋体" w:hAnsi="宋体" w:cs="宋体"/>
          <w:b/>
          <w:bCs/>
          <w:color w:val="000000"/>
          <w:szCs w:val="21"/>
          <w:highlight w:val="none"/>
          <w:lang w:eastAsia="zh-CN"/>
        </w:rPr>
        <w:t xml:space="preserve">〔2011〕300号</w:t>
      </w:r>
      <w:r>
        <w:rPr>
          <w:rFonts w:hint="eastAsia" w:ascii="宋体" w:hAnsi="宋体" w:cs="宋体"/>
          <w:b/>
          <w:bCs/>
          <w:color w:val="000000"/>
          <w:szCs w:val="21"/>
          <w:highlight w:val="none"/>
        </w:rPr>
        <w:t xml:space="preserve">）文件规定自行填写</w:t>
      </w:r>
      <w:r>
        <w:rPr>
          <w:rFonts w:hint="eastAsia" w:ascii="宋体" w:hAnsi="宋体" w:cs="宋体"/>
          <w:b/>
          <w:bCs/>
          <w:iCs/>
          <w:color w:val="000000"/>
          <w:szCs w:val="21"/>
          <w:highlight w:val="none"/>
          <w:lang w:val="en-US" w:bidi="ar"/>
        </w:rPr>
        <w:t xml:space="preserve">。</w:t>
      </w:r>
      <w:r>
        <w:rPr>
          <w:b/>
          <w:bCs/>
          <w:iCs/>
          <w:color w:val="000000"/>
          <w:szCs w:val="21"/>
          <w:highlight w:val="none"/>
          <w:lang w:val="en-US"/>
        </w:rPr>
      </w:r>
      <w:r/>
    </w:p>
    <w:p>
      <w:pPr>
        <w:pStyle w:val="983"/>
        <w:jc w:val="center"/>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pStyle w:val="926"/>
        <w:ind w:left="506" w:firstLine="0"/>
        <w:jc w:val="both"/>
        <w:rPr>
          <w:iCs/>
          <w:color w:val="000000"/>
          <w:highlight w:val="none"/>
          <w:lang w:val="en-US"/>
        </w:rPr>
      </w:pPr>
      <w:r>
        <w:rPr>
          <w:rFonts w:hint="eastAsia"/>
          <w:color w:val="000000"/>
          <w:highlight w:val="none"/>
          <w:lang w:val="en-US"/>
        </w:rPr>
        <w:t xml:space="preserve">  </w:t>
      </w:r>
      <w:r>
        <w:rPr>
          <w:iCs/>
          <w:color w:val="000000"/>
          <w:highlight w:val="none"/>
          <w:lang w:val="en-US"/>
        </w:rPr>
      </w:r>
      <w:r/>
    </w:p>
    <w:p>
      <w:pPr>
        <w:pStyle w:val="911"/>
        <w:rPr>
          <w:color w:val="000000"/>
          <w:highlight w:val="none"/>
        </w:rPr>
      </w:pPr>
      <w:r>
        <w:rPr>
          <w:color w:val="000000"/>
          <w:highlight w:val="none"/>
        </w:rPr>
      </w:r>
      <w:r/>
    </w:p>
    <w:p>
      <w:pPr>
        <w:pStyle w:val="926"/>
        <w:rPr>
          <w:color w:val="000000"/>
          <w:highlight w:val="none"/>
        </w:rPr>
      </w:pPr>
      <w:r>
        <w:rPr>
          <w:color w:val="000000"/>
          <w:highlight w:val="none"/>
        </w:rPr>
      </w:r>
      <w:r/>
    </w:p>
    <w:p>
      <w:pPr>
        <w:pStyle w:val="911"/>
        <w:rPr>
          <w:color w:val="000000"/>
          <w:highlight w:val="none"/>
          <w:lang w:val="zh-CN"/>
        </w:rPr>
      </w:pPr>
      <w:r>
        <w:rPr>
          <w:color w:val="000000"/>
          <w:highlight w:val="none"/>
          <w:lang w:val="zh-CN"/>
        </w:rPr>
      </w:r>
      <w:r/>
    </w:p>
    <w:p>
      <w:pPr>
        <w:pStyle w:val="911"/>
        <w:rPr>
          <w:color w:val="000000"/>
          <w:highlight w:val="none"/>
        </w:rPr>
      </w:pPr>
      <w:r>
        <w:rPr>
          <w:color w:val="000000"/>
          <w:highlight w:val="none"/>
        </w:rPr>
      </w:r>
      <w:r/>
    </w:p>
    <w:p>
      <w:pPr>
        <w:pStyle w:val="1023"/>
        <w:ind w:left="0" w:firstLine="0"/>
        <w:jc w:val="center"/>
        <w:spacing w:line="360" w:lineRule="auto"/>
        <w:tabs>
          <w:tab w:val="left" w:pos="720" w:leader="none"/>
        </w:tabs>
        <w:rPr>
          <w:rFonts w:hint="eastAsia" w:ascii="宋体" w:hAnsi="宋体" w:cs="宋体"/>
          <w:color w:val="000000"/>
          <w:sz w:val="28"/>
          <w:szCs w:val="24"/>
          <w:highlight w:val="none"/>
        </w:rPr>
      </w:pPr>
      <w:r>
        <w:rPr>
          <w:rFonts w:hint="eastAsia" w:ascii="宋体" w:hAnsi="宋体" w:cs="宋体"/>
          <w:color w:val="000000"/>
          <w:sz w:val="28"/>
          <w:szCs w:val="24"/>
          <w:highlight w:val="none"/>
        </w:rPr>
        <w:t xml:space="preserve">残疾人福利性单位声明函</w:t>
      </w:r>
      <w:r>
        <w:rPr>
          <w:rFonts w:hint="eastAsia" w:ascii="宋体" w:hAnsi="宋体" w:cs="宋体"/>
          <w:color w:val="000000"/>
          <w:sz w:val="28"/>
          <w:szCs w:val="24"/>
          <w:highlight w:val="none"/>
        </w:rPr>
      </w:r>
      <w:r/>
    </w:p>
    <w:p>
      <w:pPr>
        <w:pStyle w:val="911"/>
        <w:ind w:firstLine="562"/>
        <w:jc w:val="center"/>
        <w:spacing w:line="360" w:lineRule="auto"/>
        <w:widowControl/>
        <w:rPr>
          <w:rFonts w:hint="eastAsia" w:ascii="宋体" w:hAnsi="宋体" w:cs="宋体"/>
          <w:b/>
          <w:bCs/>
          <w:color w:val="000000"/>
          <w:sz w:val="28"/>
          <w:szCs w:val="24"/>
          <w:highlight w:val="none"/>
        </w:rPr>
      </w:pPr>
      <w:r>
        <w:rPr>
          <w:rFonts w:hint="eastAsia" w:ascii="宋体" w:hAnsi="宋体" w:cs="宋体"/>
          <w:b/>
          <w:bCs/>
          <w:color w:val="000000"/>
          <w:sz w:val="28"/>
          <w:szCs w:val="24"/>
          <w:highlight w:val="none"/>
        </w:rPr>
      </w:r>
      <w:r/>
    </w:p>
    <w:p>
      <w:pPr>
        <w:pStyle w:val="911"/>
        <w:ind w:firstLine="480"/>
        <w:spacing w:line="48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t xml:space="preserve">由本单位提供服务。 </w:t>
      </w:r>
      <w:r>
        <w:rPr>
          <w:rFonts w:hint="eastAsia" w:ascii="宋体" w:hAnsi="宋体" w:cs="宋体"/>
          <w:color w:val="000000"/>
          <w:sz w:val="24"/>
          <w:szCs w:val="24"/>
          <w:highlight w:val="none"/>
          <w:lang w:bidi="ar"/>
        </w:rPr>
      </w:r>
      <w:r/>
    </w:p>
    <w:p>
      <w:pPr>
        <w:pStyle w:val="911"/>
        <w:ind w:firstLine="480"/>
        <w:spacing w:line="48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本单位对上述声明的真实性负责。如有虚假，将依法承担相应责任。 </w:t>
      </w:r>
      <w:r>
        <w:rPr>
          <w:rFonts w:hint="eastAsia" w:ascii="宋体" w:hAnsi="宋体" w:cs="宋体"/>
          <w:color w:val="000000"/>
          <w:sz w:val="24"/>
          <w:szCs w:val="24"/>
          <w:highlight w:val="none"/>
          <w:lang w:bidi="ar"/>
        </w:rPr>
      </w:r>
      <w:r/>
    </w:p>
    <w:p>
      <w:pPr>
        <w:pStyle w:val="911"/>
        <w:ind w:firstLine="2880"/>
        <w:spacing w:line="48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单位名称（盖章）： </w:t>
      </w:r>
      <w:r>
        <w:rPr>
          <w:rFonts w:hint="eastAsia" w:ascii="宋体" w:hAnsi="宋体" w:cs="宋体"/>
          <w:color w:val="000000"/>
          <w:sz w:val="24"/>
          <w:szCs w:val="24"/>
          <w:highlight w:val="none"/>
          <w:lang w:bidi="ar"/>
        </w:rPr>
      </w:r>
      <w:r/>
    </w:p>
    <w:p>
      <w:pPr>
        <w:pStyle w:val="911"/>
        <w:ind w:firstLine="3120"/>
        <w:spacing w:line="48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日 期：</w:t>
      </w:r>
      <w:r>
        <w:rPr>
          <w:rFonts w:hint="eastAsia" w:ascii="宋体" w:hAnsi="宋体" w:cs="宋体"/>
          <w:color w:val="000000"/>
          <w:sz w:val="24"/>
          <w:szCs w:val="24"/>
          <w:highlight w:val="none"/>
          <w:lang w:bidi="ar"/>
        </w:rPr>
      </w:r>
      <w:r/>
    </w:p>
    <w:sectPr>
      <w:headerReference w:type="default" r:id="rId9"/>
      <w:footerReference w:type="default" r:id="rId11"/>
      <w:footerReference w:type="first" r:id="rId12"/>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ymbol">
    <w:panose1 w:val="05050102010706020507"/>
  </w:font>
  <w:font w:name="Wingdings">
    <w:panose1 w:val="05000000000000000000"/>
  </w:font>
  <w:font w:name="方正小标宋_GBK">
    <w:panose1 w:val="020B0503020202020204"/>
  </w:font>
  <w:font w:name="方正黑体_GBK">
    <w:panose1 w:val="020B0503020202020204"/>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Calibri">
    <w:panose1 w:val="020F0502020204030204"/>
  </w:font>
  <w:font w:name="微软雅黑">
    <w:panose1 w:val="020B0503020204020204"/>
  </w:font>
  <w:font w:name="Courier New">
    <w:panose1 w:val="02070309020205020404"/>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tabs>
        <w:tab w:val="center" w:pos="4153" w:leader="none"/>
        <w:tab w:val="right" w:pos="8306" w:leader="none"/>
      </w:tabs>
    </w:pPr>
    <w:r/>
    <w:r/>
  </w:p>
  <w:p>
    <w:pPr>
      <w:pStyle w:val="94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4"/>
                            <w:tabs>
                              <w:tab w:val="clear" w:pos="4153" w:leader="none"/>
                              <w:tab w:val="clear" w:pos="8306" w:leader="none"/>
                            </w:tabs>
                            <w:rPr>
                              <w:rStyle w:val="959"/>
                            </w:rPr>
                          </w:pPr>
                          <w:r>
                            <w:fldChar w:fldCharType="begin"/>
                          </w:r>
                          <w:r>
                            <w:rPr>
                              <w:rStyle w:val="959"/>
                            </w:rPr>
                            <w:instrText xml:space="preserve">PAGE  </w:instrText>
                          </w:r>
                          <w:r>
                            <w:fldChar w:fldCharType="separate"/>
                          </w:r>
                          <w:r>
                            <w:rPr>
                              <w:rStyle w:val="959"/>
                            </w:rPr>
                            <w:t xml:space="preserve">35</w:t>
                          </w:r>
                          <w:r>
                            <w:fldChar w:fldCharType="end"/>
                          </w:r>
                          <w:r>
                            <w:rPr>
                              <w:rStyle w:val="959"/>
                            </w:rPr>
                          </w:r>
                          <w:r/>
                        </w:p>
                        <w:p>
                          <w:pPr>
                            <w:pStyle w:val="91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4"/>
                      <w:tabs>
                        <w:tab w:val="clear" w:pos="4153" w:leader="none"/>
                        <w:tab w:val="clear" w:pos="8306" w:leader="none"/>
                      </w:tabs>
                      <w:rPr>
                        <w:rStyle w:val="959"/>
                      </w:rPr>
                    </w:pPr>
                    <w:r>
                      <w:fldChar w:fldCharType="begin"/>
                    </w:r>
                    <w:r>
                      <w:rPr>
                        <w:rStyle w:val="959"/>
                      </w:rPr>
                      <w:instrText xml:space="preserve">PAGE  </w:instrText>
                    </w:r>
                    <w:r>
                      <w:fldChar w:fldCharType="separate"/>
                    </w:r>
                    <w:r>
                      <w:rPr>
                        <w:rStyle w:val="959"/>
                      </w:rPr>
                      <w:t xml:space="preserve">35</w:t>
                    </w:r>
                    <w:r>
                      <w:fldChar w:fldCharType="end"/>
                    </w:r>
                    <w:r>
                      <w:rPr>
                        <w:rStyle w:val="959"/>
                      </w:rPr>
                    </w:r>
                    <w:r/>
                  </w:p>
                  <w:p>
                    <w:pPr>
                      <w:pStyle w:val="91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tabs>
        <w:tab w:val="center" w:pos="4153" w:leader="none"/>
        <w:tab w:val="right" w:pos="8306" w:leader="none"/>
      </w:tabs>
      <w:rPr>
        <w:rFonts w:hint="eastAsia"/>
      </w:rPr>
    </w:pPr>
    <w:r>
      <w:rPr>
        <w:rFonts w:hint="eastAsia"/>
      </w:rPr>
    </w:r>
    <w:r/>
  </w:p>
  <w:p>
    <w:pPr>
      <w:pStyle w:val="94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49</w:t>
    </w:r>
    <w:r>
      <w:fldChar w:fldCharType="end"/>
    </w:r>
    <w:r/>
  </w:p>
  <w:p>
    <w:pPr>
      <w:pStyle w:val="94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left" w:pos="3565" w:leader="none"/>
      </w:tabs>
      <w:rPr>
        <w:rFonts w:hint="eastAsia"/>
        <w:color w:val="000000"/>
      </w:rPr>
      <w:pBdr>
        <w:bottom w:val="none" w:color="000000" w:sz="0" w:space="1"/>
      </w:pBdr>
    </w:pPr>
    <w:r>
      <w:rPr>
        <w:rFonts w:hint="eastAsia"/>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9"/>
      <w:isLgl w:val="false"/>
      <w:suff w:val="tab"/>
      <w:lvlText w:val="附录%1."/>
      <w:lvlJc w:val="left"/>
      <w:pPr>
        <w:pStyle w:val="9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9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998"/>
      <w:isLgl w:val="false"/>
      <w:suff w:val="tab"/>
      <w:lvlText w:val="第%1章"/>
      <w:lvlJc w:val="left"/>
      <w:pPr>
        <w:pStyle w:val="911"/>
        <w:ind w:left="9351" w:hanging="420"/>
      </w:pPr>
      <w:rPr>
        <w:rFonts w:hint="eastAsia" w:ascii="黑体" w:eastAsia="黑体"/>
        <w:b w:val="0"/>
        <w:sz w:val="36"/>
        <w:lang w:val="en-US"/>
      </w:rPr>
    </w:lvl>
    <w:lvl w:ilvl="1">
      <w:start w:val="1"/>
      <w:numFmt w:val="decimal"/>
      <w:pStyle w:val="999"/>
      <w:isLgl w:val="false"/>
      <w:suff w:val="tab"/>
      <w:lvlText w:val="%1.%2"/>
      <w:lvlJc w:val="left"/>
      <w:pPr>
        <w:pStyle w:val="911"/>
        <w:ind w:left="0" w:firstLine="0"/>
        <w:tabs>
          <w:tab w:val="num" w:pos="851" w:leader="none"/>
        </w:tabs>
      </w:pPr>
      <w:rPr>
        <w:rFonts w:cs="Times New Roman"/>
        <w:b w:val="0"/>
        <w:bCs w:val="0"/>
        <w:i w:val="0"/>
        <w:iCs w:val="0"/>
        <w:caps w:val="0"/>
        <w:smallCaps w:val="0"/>
        <w:vanish w:val="0"/>
        <w:spacing w:val="0"/>
        <w:position w:val="0"/>
        <w:u w:val="none"/>
        <w:vertAlign w:val="baseline"/>
      </w:rPr>
    </w:lvl>
    <w:lvl w:ilvl="2">
      <w:start w:val="1"/>
      <w:numFmt w:val="decimal"/>
      <w:pStyle w:val="985"/>
      <w:isLgl w:val="false"/>
      <w:suff w:val="tab"/>
      <w:lvlText w:val="%1.%2.%3"/>
      <w:lvlJc w:val="left"/>
      <w:pPr>
        <w:pStyle w:val="911"/>
        <w:ind w:left="0" w:firstLine="0"/>
        <w:tabs>
          <w:tab w:val="num"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pStyle w:val="1012"/>
      <w:isLgl w:val="false"/>
      <w:suff w:val="tab"/>
      <w:lvlText w:val="%1.%2.%3.%4"/>
      <w:lvlJc w:val="left"/>
      <w:pPr>
        <w:pStyle w:val="911"/>
        <w:ind w:left="0" w:firstLine="0"/>
        <w:tabs>
          <w:tab w:val="num" w:pos="1134" w:leader="none"/>
        </w:tabs>
      </w:pPr>
      <w:rPr>
        <w:rFonts w:hint="eastAsia"/>
      </w:rPr>
    </w:lvl>
    <w:lvl w:ilvl="4">
      <w:start w:val="1"/>
      <w:numFmt w:val="decimal"/>
      <w:isLgl w:val="false"/>
      <w:suff w:val="tab"/>
      <w:lvlText w:val="%1.%2.%3.%4.%5"/>
      <w:lvlJc w:val="left"/>
      <w:pPr>
        <w:pStyle w:val="911"/>
        <w:ind w:left="4620" w:hanging="850"/>
        <w:tabs>
          <w:tab w:val="num" w:pos="4850" w:leader="none"/>
        </w:tabs>
      </w:pPr>
      <w:rPr>
        <w:rFonts w:hint="eastAsia"/>
      </w:rPr>
    </w:lvl>
    <w:lvl w:ilvl="5">
      <w:start w:val="1"/>
      <w:numFmt w:val="decimal"/>
      <w:isLgl w:val="false"/>
      <w:suff w:val="tab"/>
      <w:lvlText w:val="%1.%2.%3.%4.%5.%6"/>
      <w:lvlJc w:val="left"/>
      <w:pPr>
        <w:pStyle w:val="911"/>
        <w:ind w:left="5329" w:hanging="1134"/>
        <w:tabs>
          <w:tab w:val="num" w:pos="5635" w:leader="none"/>
        </w:tabs>
      </w:pPr>
      <w:rPr>
        <w:rFonts w:hint="eastAsia"/>
      </w:rPr>
    </w:lvl>
    <w:lvl w:ilvl="6">
      <w:start w:val="1"/>
      <w:numFmt w:val="decimal"/>
      <w:isLgl w:val="false"/>
      <w:suff w:val="tab"/>
      <w:lvlText w:val="%1.%2.%3.%4.%5.%6.%7"/>
      <w:lvlJc w:val="left"/>
      <w:pPr>
        <w:pStyle w:val="911"/>
        <w:ind w:left="5896" w:hanging="1276"/>
        <w:tabs>
          <w:tab w:val="num" w:pos="6420" w:leader="none"/>
        </w:tabs>
      </w:pPr>
      <w:rPr>
        <w:rFonts w:hint="eastAsia"/>
      </w:rPr>
    </w:lvl>
    <w:lvl w:ilvl="7">
      <w:start w:val="1"/>
      <w:numFmt w:val="decimal"/>
      <w:isLgl w:val="false"/>
      <w:suff w:val="tab"/>
      <w:lvlText w:val="%1.%2.%3.%4.%5.%6.%7.%8"/>
      <w:lvlJc w:val="left"/>
      <w:pPr>
        <w:pStyle w:val="911"/>
        <w:ind w:left="6463" w:hanging="1418"/>
        <w:tabs>
          <w:tab w:val="num" w:pos="6845" w:leader="none"/>
        </w:tabs>
      </w:pPr>
      <w:rPr>
        <w:rFonts w:hint="eastAsia"/>
      </w:rPr>
    </w:lvl>
    <w:lvl w:ilvl="8">
      <w:start w:val="1"/>
      <w:numFmt w:val="decimal"/>
      <w:isLgl w:val="false"/>
      <w:suff w:val="tab"/>
      <w:lvlText w:val="%1.%2.%3.%4.%5.%6.%7.%8.%9"/>
      <w:lvlJc w:val="left"/>
      <w:pPr>
        <w:pStyle w:val="911"/>
        <w:ind w:left="7171" w:hanging="1700"/>
        <w:tabs>
          <w:tab w:val="num" w:pos="7631" w:leader="none"/>
        </w:tabs>
      </w:pPr>
      <w:rPr>
        <w:rFonts w:hint="eastAsia"/>
      </w:rPr>
    </w:lvl>
  </w:abstractNum>
  <w:abstractNum w:abstractNumId="5">
    <w:multiLevelType w:val="hybridMultilevel"/>
    <w:lvl w:ilvl="0">
      <w:start w:val="1"/>
      <w:numFmt w:val="chineseCounting"/>
      <w:isLgl w:val="false"/>
      <w:suff w:val="nothing"/>
      <w:lvlText w:val="%1、"/>
      <w:lvlJc w:val="left"/>
      <w:pPr>
        <w:pStyle w:val="911"/>
      </w:pPr>
    </w:lvl>
    <w:lvl w:ilvl="1">
      <w:start w:val="1"/>
      <w:numFmt w:val="decimal"/>
      <w:isLgl w:val="false"/>
      <w:suff w:val="nothing"/>
      <w:lvlText w:val="%2．"/>
      <w:lvlJc w:val="left"/>
      <w:pPr>
        <w:pStyle w:val="911"/>
      </w:pPr>
    </w:lvl>
    <w:lvl w:ilvl="2">
      <w:start w:val="1"/>
      <w:numFmt w:val="decimal"/>
      <w:isLgl w:val="false"/>
      <w:suff w:val="nothing"/>
      <w:lvlText w:val="（%3）"/>
      <w:lvlJc w:val="left"/>
      <w:pPr>
        <w:pStyle w:val="911"/>
      </w:pPr>
    </w:lvl>
    <w:lvl w:ilvl="3">
      <w:start w:val="1"/>
      <w:numFmt w:val="decimalEnclosedCircleChinese"/>
      <w:isLgl w:val="false"/>
      <w:suff w:val="nothing"/>
      <w:lvlText w:val="%4"/>
      <w:lvlJc w:val="left"/>
      <w:pPr>
        <w:pStyle w:val="911"/>
      </w:pPr>
    </w:lvl>
    <w:lvl w:ilvl="4">
      <w:start w:val="1"/>
      <w:numFmt w:val="decimal"/>
      <w:pStyle w:val="1008"/>
      <w:isLgl w:val="false"/>
      <w:suff w:val="nothing"/>
      <w:lvlText w:val="%5）"/>
      <w:lvlJc w:val="left"/>
      <w:pPr>
        <w:pStyle w:val="911"/>
      </w:pPr>
    </w:lvl>
    <w:lvl w:ilvl="5">
      <w:start w:val="1"/>
      <w:numFmt w:val="lowerLetter"/>
      <w:isLgl w:val="false"/>
      <w:suff w:val="nothing"/>
      <w:lvlText w:val="%6．"/>
      <w:lvlJc w:val="left"/>
      <w:pPr>
        <w:pStyle w:val="911"/>
      </w:pPr>
    </w:lvl>
    <w:lvl w:ilvl="6">
      <w:start w:val="1"/>
      <w:numFmt w:val="lowerLetter"/>
      <w:isLgl w:val="false"/>
      <w:suff w:val="nothing"/>
      <w:lvlText w:val="%7）"/>
      <w:lvlJc w:val="left"/>
      <w:pPr>
        <w:pStyle w:val="911"/>
      </w:pPr>
    </w:lvl>
    <w:lvl w:ilvl="7">
      <w:start w:val="1"/>
      <w:numFmt w:val="lowerRoman"/>
      <w:isLgl w:val="false"/>
      <w:suff w:val="nothing"/>
      <w:lvlText w:val="%8．"/>
      <w:lvlJc w:val="left"/>
      <w:pPr>
        <w:pStyle w:val="911"/>
      </w:pPr>
    </w:lvl>
    <w:lvl w:ilvl="8">
      <w:start w:val="1"/>
      <w:numFmt w:val="lowerRoman"/>
      <w:isLgl w:val="false"/>
      <w:suff w:val="nothing"/>
      <w:lvlText w:val="%9）"/>
      <w:lvlJc w:val="left"/>
      <w:pPr>
        <w:pStyle w:val="911"/>
      </w:pPr>
    </w:lvl>
  </w:abstractNum>
  <w:abstractNum w:abstractNumId="6">
    <w:multiLevelType w:val="hybridMultilevel"/>
    <w:lvl w:ilvl="0">
      <w:start w:val="1"/>
      <w:numFmt w:val="decimal"/>
      <w:isLgl w:val="false"/>
      <w:suff w:val="space"/>
      <w:lvlText w:val="%1、"/>
      <w:lvlJc w:val="left"/>
      <w:pPr>
        <w:pStyle w:val="911"/>
        <w:ind w:left="52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3"/>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87"/>
    <w:next w:val="987"/>
    <w:link w:val="734"/>
    <w:uiPriority w:val="9"/>
    <w:qFormat/>
    <w:pPr>
      <w:keepLines/>
      <w:keepNext/>
      <w:spacing w:before="480" w:after="200"/>
      <w:outlineLvl w:val="0"/>
    </w:pPr>
    <w:rPr>
      <w:rFonts w:ascii="Arial" w:hAnsi="Arial" w:eastAsia="Arial" w:cs="Arial"/>
      <w:sz w:val="40"/>
      <w:szCs w:val="40"/>
    </w:rPr>
  </w:style>
  <w:style w:type="character" w:styleId="734">
    <w:name w:val="Heading 1 Char"/>
    <w:link w:val="733"/>
    <w:uiPriority w:val="9"/>
    <w:rPr>
      <w:rFonts w:ascii="Arial" w:hAnsi="Arial" w:eastAsia="Arial" w:cs="Arial"/>
      <w:sz w:val="40"/>
      <w:szCs w:val="40"/>
    </w:rPr>
  </w:style>
  <w:style w:type="paragraph" w:styleId="735">
    <w:name w:val="Heading 2"/>
    <w:basedOn w:val="987"/>
    <w:next w:val="987"/>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link w:val="735"/>
    <w:uiPriority w:val="9"/>
    <w:rPr>
      <w:rFonts w:ascii="Arial" w:hAnsi="Arial" w:eastAsia="Arial" w:cs="Arial"/>
      <w:sz w:val="34"/>
    </w:rPr>
  </w:style>
  <w:style w:type="paragraph" w:styleId="737">
    <w:name w:val="Heading 3"/>
    <w:basedOn w:val="987"/>
    <w:next w:val="987"/>
    <w:link w:val="738"/>
    <w:uiPriority w:val="9"/>
    <w:unhideWhenUsed/>
    <w:qFormat/>
    <w:pPr>
      <w:keepLines/>
      <w:keepNext/>
      <w:spacing w:before="320" w:after="200"/>
      <w:outlineLvl w:val="2"/>
    </w:pPr>
    <w:rPr>
      <w:rFonts w:ascii="Arial" w:hAnsi="Arial" w:eastAsia="Arial" w:cs="Arial"/>
      <w:sz w:val="30"/>
      <w:szCs w:val="30"/>
    </w:rPr>
  </w:style>
  <w:style w:type="character" w:styleId="738">
    <w:name w:val="Heading 3 Char"/>
    <w:link w:val="737"/>
    <w:uiPriority w:val="9"/>
    <w:rPr>
      <w:rFonts w:ascii="Arial" w:hAnsi="Arial" w:eastAsia="Arial" w:cs="Arial"/>
      <w:sz w:val="30"/>
      <w:szCs w:val="30"/>
    </w:rPr>
  </w:style>
  <w:style w:type="paragraph" w:styleId="739">
    <w:name w:val="Heading 4"/>
    <w:basedOn w:val="987"/>
    <w:next w:val="987"/>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link w:val="739"/>
    <w:uiPriority w:val="9"/>
    <w:rPr>
      <w:rFonts w:ascii="Arial" w:hAnsi="Arial" w:eastAsia="Arial" w:cs="Arial"/>
      <w:b/>
      <w:bCs/>
      <w:sz w:val="26"/>
      <w:szCs w:val="26"/>
    </w:rPr>
  </w:style>
  <w:style w:type="paragraph" w:styleId="741">
    <w:name w:val="Heading 5"/>
    <w:basedOn w:val="987"/>
    <w:next w:val="987"/>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link w:val="741"/>
    <w:uiPriority w:val="9"/>
    <w:rPr>
      <w:rFonts w:ascii="Arial" w:hAnsi="Arial" w:eastAsia="Arial" w:cs="Arial"/>
      <w:b/>
      <w:bCs/>
      <w:sz w:val="24"/>
      <w:szCs w:val="24"/>
    </w:rPr>
  </w:style>
  <w:style w:type="paragraph" w:styleId="743">
    <w:name w:val="Heading 6"/>
    <w:basedOn w:val="987"/>
    <w:next w:val="987"/>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87"/>
    <w:next w:val="987"/>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link w:val="745"/>
    <w:uiPriority w:val="9"/>
    <w:rPr>
      <w:rFonts w:ascii="Arial" w:hAnsi="Arial" w:eastAsia="Arial" w:cs="Arial"/>
      <w:b/>
      <w:bCs/>
      <w:i/>
      <w:iCs/>
      <w:sz w:val="22"/>
      <w:szCs w:val="22"/>
    </w:rPr>
  </w:style>
  <w:style w:type="paragraph" w:styleId="747">
    <w:name w:val="Heading 8"/>
    <w:basedOn w:val="987"/>
    <w:next w:val="987"/>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link w:val="747"/>
    <w:uiPriority w:val="9"/>
    <w:rPr>
      <w:rFonts w:ascii="Arial" w:hAnsi="Arial" w:eastAsia="Arial" w:cs="Arial"/>
      <w:i/>
      <w:iCs/>
      <w:sz w:val="22"/>
      <w:szCs w:val="22"/>
    </w:rPr>
  </w:style>
  <w:style w:type="paragraph" w:styleId="749">
    <w:name w:val="Heading 9"/>
    <w:basedOn w:val="987"/>
    <w:next w:val="987"/>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link w:val="749"/>
    <w:uiPriority w:val="9"/>
    <w:rPr>
      <w:rFonts w:ascii="Arial" w:hAnsi="Arial" w:eastAsia="Arial" w:cs="Arial"/>
      <w:i/>
      <w:iCs/>
      <w:sz w:val="21"/>
      <w:szCs w:val="21"/>
    </w:rPr>
  </w:style>
  <w:style w:type="paragraph" w:styleId="751">
    <w:name w:val="List Paragraph"/>
    <w:basedOn w:val="987"/>
    <w:uiPriority w:val="34"/>
    <w:qFormat/>
    <w:pPr>
      <w:contextualSpacing/>
      <w:ind w:left="720"/>
    </w:pPr>
  </w:style>
  <w:style w:type="paragraph" w:styleId="752">
    <w:name w:val="No Spacing"/>
    <w:uiPriority w:val="1"/>
    <w:qFormat/>
    <w:pPr>
      <w:spacing w:before="0" w:after="0" w:line="240" w:lineRule="auto"/>
    </w:pPr>
  </w:style>
  <w:style w:type="paragraph" w:styleId="753">
    <w:name w:val="Title"/>
    <w:basedOn w:val="987"/>
    <w:next w:val="987"/>
    <w:link w:val="754"/>
    <w:uiPriority w:val="10"/>
    <w:qFormat/>
    <w:pPr>
      <w:contextualSpacing/>
      <w:spacing w:before="300" w:after="200"/>
    </w:pPr>
    <w:rPr>
      <w:sz w:val="48"/>
      <w:szCs w:val="48"/>
    </w:rPr>
  </w:style>
  <w:style w:type="character" w:styleId="754">
    <w:name w:val="Title Char"/>
    <w:link w:val="753"/>
    <w:uiPriority w:val="10"/>
    <w:rPr>
      <w:sz w:val="48"/>
      <w:szCs w:val="48"/>
    </w:rPr>
  </w:style>
  <w:style w:type="paragraph" w:styleId="755">
    <w:name w:val="Subtitle"/>
    <w:basedOn w:val="987"/>
    <w:next w:val="987"/>
    <w:link w:val="756"/>
    <w:uiPriority w:val="11"/>
    <w:qFormat/>
    <w:pPr>
      <w:spacing w:before="200" w:after="200"/>
    </w:pPr>
    <w:rPr>
      <w:sz w:val="24"/>
      <w:szCs w:val="24"/>
    </w:rPr>
  </w:style>
  <w:style w:type="character" w:styleId="756">
    <w:name w:val="Subtitle Char"/>
    <w:link w:val="755"/>
    <w:uiPriority w:val="11"/>
    <w:rPr>
      <w:sz w:val="24"/>
      <w:szCs w:val="24"/>
    </w:rPr>
  </w:style>
  <w:style w:type="paragraph" w:styleId="757">
    <w:name w:val="Quote"/>
    <w:basedOn w:val="987"/>
    <w:next w:val="987"/>
    <w:link w:val="758"/>
    <w:uiPriority w:val="29"/>
    <w:qFormat/>
    <w:pPr>
      <w:ind w:left="720" w:right="720"/>
    </w:pPr>
    <w:rPr>
      <w:i/>
    </w:rPr>
  </w:style>
  <w:style w:type="character" w:styleId="758">
    <w:name w:val="Quote Char"/>
    <w:link w:val="757"/>
    <w:uiPriority w:val="29"/>
    <w:rPr>
      <w:i/>
    </w:rPr>
  </w:style>
  <w:style w:type="paragraph" w:styleId="759">
    <w:name w:val="Intense Quote"/>
    <w:basedOn w:val="987"/>
    <w:next w:val="987"/>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87"/>
    <w:link w:val="762"/>
    <w:uiPriority w:val="99"/>
    <w:unhideWhenUsed/>
    <w:pPr>
      <w:spacing w:after="0" w:line="240" w:lineRule="auto"/>
      <w:tabs>
        <w:tab w:val="center" w:pos="7143" w:leader="none"/>
        <w:tab w:val="right" w:pos="14287" w:leader="none"/>
      </w:tabs>
    </w:pPr>
  </w:style>
  <w:style w:type="character" w:styleId="762">
    <w:name w:val="Header Char"/>
    <w:link w:val="761"/>
    <w:uiPriority w:val="99"/>
  </w:style>
  <w:style w:type="paragraph" w:styleId="763">
    <w:name w:val="Footer"/>
    <w:basedOn w:val="987"/>
    <w:link w:val="766"/>
    <w:uiPriority w:val="99"/>
    <w:unhideWhenUsed/>
    <w:pPr>
      <w:spacing w:after="0" w:line="240" w:lineRule="auto"/>
      <w:tabs>
        <w:tab w:val="center" w:pos="7143" w:leader="none"/>
        <w:tab w:val="right" w:pos="14287" w:leader="none"/>
      </w:tabs>
    </w:pPr>
  </w:style>
  <w:style w:type="character" w:styleId="764">
    <w:name w:val="Footer Char"/>
    <w:link w:val="763"/>
    <w:uiPriority w:val="99"/>
  </w:style>
  <w:style w:type="paragraph" w:styleId="765">
    <w:name w:val="Caption"/>
    <w:basedOn w:val="987"/>
    <w:next w:val="987"/>
    <w:uiPriority w:val="35"/>
    <w:semiHidden/>
    <w:unhideWhenUsed/>
    <w:qFormat/>
    <w:pPr>
      <w:spacing w:line="276" w:lineRule="auto"/>
    </w:pPr>
    <w:rPr>
      <w:b/>
      <w:bCs/>
      <w:color w:val="4f81bd" w:themeColor="accent1"/>
      <w:sz w:val="18"/>
      <w:szCs w:val="18"/>
    </w:rPr>
  </w:style>
  <w:style w:type="character" w:styleId="766">
    <w:name w:val="Caption Char"/>
    <w:basedOn w:val="765"/>
    <w:link w:val="763"/>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87"/>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87"/>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1"/>
    <w:basedOn w:val="987"/>
    <w:next w:val="987"/>
    <w:uiPriority w:val="39"/>
    <w:unhideWhenUsed/>
    <w:pPr>
      <w:ind w:left="0" w:right="0" w:firstLine="0"/>
      <w:spacing w:after="57"/>
    </w:pPr>
  </w:style>
  <w:style w:type="paragraph" w:styleId="901">
    <w:name w:val="toc 2"/>
    <w:basedOn w:val="987"/>
    <w:next w:val="987"/>
    <w:uiPriority w:val="39"/>
    <w:unhideWhenUsed/>
    <w:pPr>
      <w:ind w:left="283" w:right="0" w:firstLine="0"/>
      <w:spacing w:after="57"/>
    </w:pPr>
  </w:style>
  <w:style w:type="paragraph" w:styleId="902">
    <w:name w:val="toc 3"/>
    <w:basedOn w:val="987"/>
    <w:next w:val="987"/>
    <w:uiPriority w:val="39"/>
    <w:unhideWhenUsed/>
    <w:pPr>
      <w:ind w:left="567" w:right="0" w:firstLine="0"/>
      <w:spacing w:after="57"/>
    </w:pPr>
  </w:style>
  <w:style w:type="paragraph" w:styleId="903">
    <w:name w:val="toc 4"/>
    <w:basedOn w:val="987"/>
    <w:next w:val="987"/>
    <w:uiPriority w:val="39"/>
    <w:unhideWhenUsed/>
    <w:pPr>
      <w:ind w:left="850" w:right="0" w:firstLine="0"/>
      <w:spacing w:after="57"/>
    </w:pPr>
  </w:style>
  <w:style w:type="paragraph" w:styleId="904">
    <w:name w:val="toc 5"/>
    <w:basedOn w:val="987"/>
    <w:next w:val="987"/>
    <w:uiPriority w:val="39"/>
    <w:unhideWhenUsed/>
    <w:pPr>
      <w:ind w:left="1134" w:right="0" w:firstLine="0"/>
      <w:spacing w:after="57"/>
    </w:pPr>
  </w:style>
  <w:style w:type="paragraph" w:styleId="905">
    <w:name w:val="toc 6"/>
    <w:basedOn w:val="987"/>
    <w:next w:val="987"/>
    <w:uiPriority w:val="39"/>
    <w:unhideWhenUsed/>
    <w:pPr>
      <w:ind w:left="1417" w:right="0" w:firstLine="0"/>
      <w:spacing w:after="57"/>
    </w:pPr>
  </w:style>
  <w:style w:type="paragraph" w:styleId="906">
    <w:name w:val="toc 7"/>
    <w:basedOn w:val="987"/>
    <w:next w:val="987"/>
    <w:uiPriority w:val="39"/>
    <w:unhideWhenUsed/>
    <w:pPr>
      <w:ind w:left="1701" w:right="0" w:firstLine="0"/>
      <w:spacing w:after="57"/>
    </w:pPr>
  </w:style>
  <w:style w:type="paragraph" w:styleId="907">
    <w:name w:val="toc 8"/>
    <w:basedOn w:val="987"/>
    <w:next w:val="987"/>
    <w:uiPriority w:val="39"/>
    <w:unhideWhenUsed/>
    <w:pPr>
      <w:ind w:left="1984" w:right="0" w:firstLine="0"/>
      <w:spacing w:after="57"/>
    </w:pPr>
  </w:style>
  <w:style w:type="paragraph" w:styleId="908">
    <w:name w:val="toc 9"/>
    <w:basedOn w:val="987"/>
    <w:next w:val="987"/>
    <w:uiPriority w:val="39"/>
    <w:unhideWhenUsed/>
    <w:pPr>
      <w:ind w:left="2268" w:right="0" w:firstLine="0"/>
      <w:spacing w:after="57"/>
    </w:pPr>
  </w:style>
  <w:style w:type="paragraph" w:styleId="909">
    <w:name w:val="TOC Heading"/>
    <w:uiPriority w:val="39"/>
    <w:unhideWhenUsed/>
  </w:style>
  <w:style w:type="paragraph" w:styleId="910">
    <w:name w:val="table of figures"/>
    <w:basedOn w:val="987"/>
    <w:next w:val="987"/>
    <w:uiPriority w:val="99"/>
    <w:unhideWhenUsed/>
    <w:pPr>
      <w:spacing w:after="0" w:afterAutospacing="0"/>
    </w:pPr>
  </w:style>
  <w:style w:type="paragraph" w:styleId="911">
    <w:name w:val="Normal"/>
    <w:next w:val="919"/>
    <w:link w:val="911"/>
    <w:qFormat/>
    <w:pPr>
      <w:jc w:val="both"/>
      <w:widowControl w:val="off"/>
    </w:pPr>
    <w:rPr>
      <w:sz w:val="21"/>
      <w:szCs w:val="22"/>
      <w:lang w:val="en-US" w:eastAsia="zh-CN" w:bidi="ar-SA"/>
    </w:rPr>
  </w:style>
  <w:style w:type="paragraph" w:styleId="912">
    <w:name w:val="标题 1"/>
    <w:basedOn w:val="911"/>
    <w:next w:val="911"/>
    <w:link w:val="923"/>
    <w:qFormat/>
    <w:pPr>
      <w:ind w:left="432" w:right="0" w:hanging="420"/>
      <w:jc w:val="both"/>
      <w:keepNext/>
      <w:spacing w:before="240" w:after="60"/>
      <w:widowControl w:val="off"/>
      <w:tabs>
        <w:tab w:val="left" w:pos="420" w:leader="none"/>
      </w:tabs>
      <w:outlineLvl w:val="0"/>
    </w:pPr>
    <w:rPr>
      <w:rFonts w:ascii="楷体_GB2312" w:hAnsi="楷体_GB2312"/>
      <w:b/>
      <w:szCs w:val="20"/>
    </w:rPr>
  </w:style>
  <w:style w:type="paragraph" w:styleId="913">
    <w:name w:val="标题 2"/>
    <w:basedOn w:val="911"/>
    <w:next w:val="911"/>
    <w:link w:val="924"/>
    <w:qFormat/>
    <w:pPr>
      <w:ind w:left="0" w:right="0"/>
      <w:jc w:val="both"/>
      <w:keepNext/>
      <w:spacing w:before="240" w:after="60" w:line="360" w:lineRule="auto"/>
      <w:widowControl w:val="off"/>
      <w:tabs>
        <w:tab w:val="left" w:pos="420" w:leader="none"/>
        <w:tab w:val="left" w:pos="560" w:leader="none"/>
      </w:tabs>
      <w:outlineLvl w:val="1"/>
    </w:pPr>
    <w:rPr>
      <w:rFonts w:ascii="Arial" w:hAnsi="Arial" w:eastAsia="幼圆"/>
      <w:b/>
      <w:sz w:val="44"/>
      <w:szCs w:val="20"/>
    </w:rPr>
  </w:style>
  <w:style w:type="paragraph" w:styleId="914">
    <w:name w:val="标题 3"/>
    <w:basedOn w:val="911"/>
    <w:next w:val="911"/>
    <w:link w:val="925"/>
    <w:qFormat/>
    <w:pPr>
      <w:ind w:left="0" w:right="0"/>
      <w:jc w:val="both"/>
      <w:keepNext/>
      <w:spacing w:before="240" w:after="60" w:line="360" w:lineRule="auto"/>
      <w:widowControl w:val="off"/>
      <w:tabs>
        <w:tab w:val="left" w:pos="420" w:leader="none"/>
        <w:tab w:val="left" w:pos="720" w:leader="none"/>
      </w:tabs>
      <w:outlineLvl w:val="2"/>
    </w:pPr>
    <w:rPr>
      <w:rFonts w:ascii="Arial" w:hAnsi="Arial" w:eastAsia="宋体" w:cs="Times New Roman"/>
      <w:b/>
      <w:bCs/>
      <w:sz w:val="30"/>
      <w:szCs w:val="30"/>
      <w:lang w:val="zh-CN" w:eastAsia="zh-CN" w:bidi="ar-SA"/>
    </w:rPr>
  </w:style>
  <w:style w:type="paragraph" w:styleId="915">
    <w:name w:val="标题 4"/>
    <w:basedOn w:val="911"/>
    <w:next w:val="911"/>
    <w:link w:val="911"/>
    <w:qFormat/>
    <w:pPr>
      <w:keepLines/>
      <w:keepNext/>
      <w:spacing w:before="280" w:after="290" w:line="376" w:lineRule="auto"/>
      <w:outlineLvl w:val="3"/>
    </w:pPr>
    <w:rPr>
      <w:rFonts w:ascii="Arial" w:hAnsi="Arial" w:eastAsia="黑体" w:cs="Times New Roman"/>
      <w:b/>
      <w:bCs/>
      <w:sz w:val="28"/>
      <w:szCs w:val="28"/>
    </w:rPr>
  </w:style>
  <w:style w:type="paragraph" w:styleId="916">
    <w:name w:val="标题 5"/>
    <w:basedOn w:val="911"/>
    <w:next w:val="911"/>
    <w:link w:val="911"/>
    <w:qFormat/>
    <w:pPr>
      <w:keepNext/>
      <w:outlineLvl w:val="4"/>
    </w:pPr>
    <w:rPr>
      <w:rFonts w:ascii="宋体" w:hAnsi="宋体" w:eastAsia="宋体" w:cs="Times New Roman"/>
      <w:b/>
      <w:bCs/>
    </w:rPr>
  </w:style>
  <w:style w:type="character" w:styleId="917">
    <w:name w:val="默认段落字体"/>
    <w:next w:val="917"/>
    <w:link w:val="911"/>
    <w:rPr>
      <w:rFonts w:ascii="Times New Roman" w:hAnsi="Times New Roman" w:eastAsia="宋体" w:cs="Times New Roman"/>
    </w:rPr>
  </w:style>
  <w:style w:type="table" w:styleId="918">
    <w:name w:val="普通表格"/>
    <w:next w:val="918"/>
    <w:link w:val="911"/>
    <w:rPr>
      <w:rFonts w:ascii="Times New Roman" w:hAnsi="Times New Roman" w:eastAsia="宋体" w:cs="Times New Roman"/>
    </w:rPr>
    <w:tblPr/>
  </w:style>
  <w:style w:type="paragraph" w:styleId="919">
    <w:name w:val="正文首行缩进 2"/>
    <w:basedOn w:val="920"/>
    <w:next w:val="911"/>
    <w:link w:val="911"/>
    <w:qFormat/>
    <w:pPr>
      <w:ind w:firstLine="420"/>
    </w:pPr>
  </w:style>
  <w:style w:type="paragraph" w:styleId="920">
    <w:name w:val="正文文本缩进"/>
    <w:basedOn w:val="911"/>
    <w:next w:val="922"/>
    <w:link w:val="921"/>
    <w:pPr>
      <w:ind w:firstLine="645"/>
    </w:pPr>
    <w:rPr>
      <w:rFonts w:ascii="楷体_GB2312" w:hAnsi="Times New Roman" w:eastAsia="楷体_GB2312"/>
      <w:sz w:val="32"/>
      <w:szCs w:val="20"/>
    </w:rPr>
  </w:style>
  <w:style w:type="character" w:styleId="921">
    <w:name w:val="正文文本缩进 Char"/>
    <w:next w:val="921"/>
    <w:link w:val="920"/>
    <w:rPr>
      <w:rFonts w:ascii="楷体_GB2312" w:hAnsi="Times New Roman" w:eastAsia="楷体_GB2312" w:cs="Times New Roman"/>
      <w:sz w:val="32"/>
      <w:lang w:bidi="ar-SA"/>
    </w:rPr>
  </w:style>
  <w:style w:type="paragraph" w:styleId="922">
    <w:name w:val="寄信人地址"/>
    <w:basedOn w:val="911"/>
    <w:next w:val="922"/>
    <w:link w:val="911"/>
    <w:uiPriority w:val="99"/>
    <w:unhideWhenUsed/>
    <w:qFormat/>
    <w:rPr>
      <w:rFonts w:ascii="Arial" w:hAnsi="Arial"/>
    </w:rPr>
  </w:style>
  <w:style w:type="character" w:styleId="923">
    <w:name w:val="标题 1 Char"/>
    <w:next w:val="923"/>
    <w:link w:val="912"/>
    <w:rPr>
      <w:rFonts w:ascii="楷体_GB2312" w:hAnsi="楷体_GB2312" w:eastAsia="宋体" w:cs="Times New Roman"/>
      <w:b/>
      <w:sz w:val="21"/>
      <w:lang w:val="en-US" w:eastAsia="zh-CN" w:bidi="ar-SA"/>
    </w:rPr>
  </w:style>
  <w:style w:type="character" w:styleId="924">
    <w:name w:val="标题 2 Char"/>
    <w:next w:val="924"/>
    <w:link w:val="913"/>
    <w:rPr>
      <w:rFonts w:ascii="Arial" w:hAnsi="Arial" w:eastAsia="幼圆" w:cs="Times New Roman"/>
      <w:b/>
      <w:sz w:val="44"/>
      <w:lang w:bidi="ar-SA"/>
    </w:rPr>
  </w:style>
  <w:style w:type="character" w:styleId="925">
    <w:name w:val="标题 3 Char"/>
    <w:next w:val="925"/>
    <w:link w:val="914"/>
    <w:uiPriority w:val="1"/>
    <w:unhideWhenUsed/>
    <w:qFormat/>
    <w:rPr>
      <w:rFonts w:ascii="Arial" w:hAnsi="Arial"/>
      <w:b/>
      <w:bCs/>
      <w:sz w:val="30"/>
      <w:szCs w:val="30"/>
      <w:lang w:val="zh-CN"/>
    </w:rPr>
  </w:style>
  <w:style w:type="paragraph" w:styleId="926">
    <w:name w:val="注释标题"/>
    <w:basedOn w:val="911"/>
    <w:next w:val="911"/>
    <w:link w:val="927"/>
    <w:uiPriority w:val="99"/>
    <w:pPr>
      <w:ind w:left="0" w:right="0" w:firstLine="480"/>
      <w:jc w:val="center"/>
      <w:spacing w:before="0" w:after="0" w:line="360" w:lineRule="auto"/>
      <w:widowControl w:val="off"/>
    </w:pPr>
    <w:rPr>
      <w:rFonts w:ascii="Times New Roman" w:hAnsi="Times New Roman" w:eastAsia="宋体" w:cs="Times New Roman"/>
      <w:sz w:val="21"/>
      <w:szCs w:val="24"/>
      <w:lang w:val="zh-CN" w:eastAsia="zh-CN" w:bidi="ar-SA"/>
    </w:rPr>
  </w:style>
  <w:style w:type="character" w:styleId="927">
    <w:name w:val="注释标题 Char"/>
    <w:next w:val="927"/>
    <w:link w:val="926"/>
    <w:uiPriority w:val="99"/>
    <w:rPr>
      <w:sz w:val="21"/>
      <w:szCs w:val="24"/>
      <w:lang w:val="zh-CN"/>
    </w:rPr>
  </w:style>
  <w:style w:type="paragraph" w:styleId="928">
    <w:name w:val="正文缩进"/>
    <w:basedOn w:val="911"/>
    <w:next w:val="928"/>
    <w:link w:val="929"/>
    <w:pPr>
      <w:ind w:firstLine="420"/>
    </w:pPr>
    <w:rPr>
      <w:rFonts w:ascii="Times New Roman" w:hAnsi="Times New Roman"/>
      <w:szCs w:val="20"/>
    </w:rPr>
  </w:style>
  <w:style w:type="character" w:styleId="929">
    <w:name w:val="正文缩进 Char"/>
    <w:next w:val="929"/>
    <w:link w:val="928"/>
    <w:rPr>
      <w:rFonts w:ascii="Times New Roman" w:hAnsi="Times New Roman" w:eastAsia="宋体" w:cs="Times New Roman"/>
      <w:sz w:val="21"/>
      <w:lang w:val="en-US" w:eastAsia="zh-CN" w:bidi="ar-SA"/>
    </w:rPr>
  </w:style>
  <w:style w:type="paragraph" w:styleId="930">
    <w:name w:val="题注"/>
    <w:basedOn w:val="911"/>
    <w:next w:val="911"/>
    <w:link w:val="911"/>
    <w:qFormat/>
    <w:pPr>
      <w:ind w:left="0" w:right="0" w:firstLine="480"/>
      <w:jc w:val="center"/>
      <w:spacing w:before="0" w:after="0" w:line="360" w:lineRule="auto"/>
      <w:widowControl w:val="off"/>
    </w:pPr>
    <w:rPr>
      <w:rFonts w:ascii="Arial" w:hAnsi="Arial" w:eastAsia="黑体" w:cs="Times New Roman"/>
      <w:sz w:val="20"/>
      <w:szCs w:val="20"/>
      <w:lang w:val="zh-CN" w:eastAsia="zh-CN" w:bidi="ar-SA"/>
    </w:rPr>
  </w:style>
  <w:style w:type="paragraph" w:styleId="931">
    <w:name w:val="文档结构图"/>
    <w:basedOn w:val="911"/>
    <w:next w:val="931"/>
    <w:link w:val="911"/>
    <w:pPr>
      <w:shd w:val="clear" w:color="auto" w:fill="000080"/>
    </w:pPr>
    <w:rPr>
      <w:rFonts w:ascii="Times New Roman" w:hAnsi="Times New Roman" w:eastAsia="宋体" w:cs="Times New Roman"/>
    </w:rPr>
  </w:style>
  <w:style w:type="paragraph" w:styleId="932">
    <w:name w:val="批注文字"/>
    <w:basedOn w:val="911"/>
    <w:next w:val="932"/>
    <w:link w:val="933"/>
    <w:pPr>
      <w:jc w:val="left"/>
    </w:pPr>
    <w:rPr>
      <w:rFonts w:ascii="Times New Roman" w:hAnsi="Times New Roman"/>
      <w:szCs w:val="24"/>
    </w:rPr>
  </w:style>
  <w:style w:type="character" w:styleId="933">
    <w:name w:val="批注文字 Char"/>
    <w:next w:val="933"/>
    <w:link w:val="932"/>
    <w:rPr>
      <w:rFonts w:ascii="Times New Roman" w:hAnsi="Times New Roman" w:eastAsia="宋体" w:cs="Times New Roman"/>
      <w:sz w:val="21"/>
      <w:szCs w:val="24"/>
      <w:lang w:bidi="ar-SA"/>
    </w:rPr>
  </w:style>
  <w:style w:type="paragraph" w:styleId="934">
    <w:name w:val="正文文本 3"/>
    <w:basedOn w:val="911"/>
    <w:next w:val="934"/>
    <w:link w:val="911"/>
    <w:rPr>
      <w:rFonts w:ascii="仿宋_GB2312" w:hAnsi="Arial" w:eastAsia="仿宋_GB2312" w:cs="Times New Roman"/>
      <w:sz w:val="32"/>
      <w:szCs w:val="20"/>
    </w:rPr>
  </w:style>
  <w:style w:type="paragraph" w:styleId="935">
    <w:name w:val="正文文本"/>
    <w:basedOn w:val="911"/>
    <w:next w:val="911"/>
    <w:link w:val="911"/>
    <w:rPr>
      <w:rFonts w:ascii="楷体_GB2312" w:hAnsi="Arial" w:eastAsia="楷体_GB2312" w:cs="Times New Roman"/>
      <w:sz w:val="28"/>
      <w:szCs w:val="20"/>
    </w:rPr>
  </w:style>
  <w:style w:type="paragraph" w:styleId="936">
    <w:name w:val="文本块"/>
    <w:basedOn w:val="911"/>
    <w:next w:val="936"/>
    <w:link w:val="911"/>
    <w:pPr>
      <w:ind w:left="256" w:right="6" w:firstLine="624"/>
    </w:pPr>
    <w:rPr>
      <w:rFonts w:ascii="Times New Roman" w:hAnsi="Times New Roman" w:eastAsia="仿宋_GB2312" w:cs="Times New Roman"/>
      <w:sz w:val="28"/>
      <w:szCs w:val="20"/>
    </w:rPr>
  </w:style>
  <w:style w:type="paragraph" w:styleId="937">
    <w:name w:val="纯文本"/>
    <w:basedOn w:val="911"/>
    <w:next w:val="928"/>
    <w:link w:val="938"/>
    <w:rPr>
      <w:rFonts w:ascii="宋体" w:hAnsi="Courier New"/>
      <w:szCs w:val="20"/>
    </w:rPr>
  </w:style>
  <w:style w:type="character" w:styleId="938">
    <w:name w:val="纯文本 Char"/>
    <w:next w:val="938"/>
    <w:link w:val="937"/>
    <w:rPr>
      <w:rFonts w:ascii="宋体" w:hAnsi="Courier New" w:eastAsia="宋体" w:cs="Times New Roman"/>
      <w:sz w:val="21"/>
    </w:rPr>
  </w:style>
  <w:style w:type="paragraph" w:styleId="939">
    <w:name w:val="日期"/>
    <w:basedOn w:val="911"/>
    <w:next w:val="911"/>
    <w:link w:val="911"/>
    <w:rPr>
      <w:rFonts w:ascii="Times New Roman" w:hAnsi="Times New Roman" w:eastAsia="宋体" w:cs="Times New Roman"/>
      <w:sz w:val="24"/>
      <w:szCs w:val="20"/>
    </w:rPr>
  </w:style>
  <w:style w:type="paragraph" w:styleId="940">
    <w:name w:val="正文文本缩进 2"/>
    <w:basedOn w:val="911"/>
    <w:next w:val="940"/>
    <w:link w:val="911"/>
    <w:pPr>
      <w:ind w:firstLine="560"/>
    </w:pPr>
    <w:rPr>
      <w:rFonts w:ascii="宋体" w:hAnsi="宋体" w:eastAsia="宋体" w:cs="Times New Roman"/>
      <w:sz w:val="28"/>
    </w:rPr>
  </w:style>
  <w:style w:type="paragraph" w:styleId="941">
    <w:name w:val="尾注文本"/>
    <w:basedOn w:val="911"/>
    <w:next w:val="941"/>
    <w:link w:val="911"/>
    <w:pPr>
      <w:jc w:val="left"/>
    </w:pPr>
    <w:rPr>
      <w:rFonts w:ascii="Times New Roman" w:hAnsi="Times New Roman" w:eastAsia="宋体" w:cs="Times New Roman"/>
    </w:rPr>
  </w:style>
  <w:style w:type="paragraph" w:styleId="942">
    <w:name w:val="批注框文本"/>
    <w:basedOn w:val="911"/>
    <w:next w:val="942"/>
    <w:link w:val="943"/>
    <w:rPr>
      <w:rFonts w:ascii="Times New Roman" w:hAnsi="Times New Roman"/>
      <w:sz w:val="18"/>
      <w:szCs w:val="18"/>
    </w:rPr>
  </w:style>
  <w:style w:type="character" w:styleId="943">
    <w:name w:val="批注框文本 Char"/>
    <w:next w:val="943"/>
    <w:link w:val="942"/>
    <w:rPr>
      <w:rFonts w:ascii="Times New Roman" w:hAnsi="Times New Roman" w:eastAsia="宋体" w:cs="Times New Roman"/>
      <w:sz w:val="18"/>
      <w:szCs w:val="18"/>
    </w:rPr>
  </w:style>
  <w:style w:type="paragraph" w:styleId="944">
    <w:name w:val="页脚"/>
    <w:basedOn w:val="911"/>
    <w:next w:val="944"/>
    <w:link w:val="945"/>
    <w:uiPriority w:val="99"/>
    <w:qFormat/>
    <w:pPr>
      <w:jc w:val="left"/>
      <w:tabs>
        <w:tab w:val="center" w:pos="4153" w:leader="none"/>
        <w:tab w:val="right" w:pos="8306" w:leader="none"/>
      </w:tabs>
    </w:pPr>
    <w:rPr>
      <w:rFonts w:ascii="Times New Roman" w:hAnsi="Times New Roman"/>
      <w:sz w:val="18"/>
      <w:szCs w:val="20"/>
    </w:rPr>
  </w:style>
  <w:style w:type="character" w:styleId="945">
    <w:name w:val="页脚 Char"/>
    <w:next w:val="945"/>
    <w:link w:val="944"/>
    <w:uiPriority w:val="99"/>
    <w:qFormat/>
    <w:rPr>
      <w:rFonts w:ascii="Times New Roman" w:hAnsi="Times New Roman" w:eastAsia="宋体" w:cs="Times New Roman"/>
      <w:sz w:val="18"/>
      <w:lang w:bidi="ar-SA"/>
    </w:rPr>
  </w:style>
  <w:style w:type="paragraph" w:styleId="946">
    <w:name w:val="页眉"/>
    <w:basedOn w:val="911"/>
    <w:next w:val="946"/>
    <w:link w:val="91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47">
    <w:name w:val="目录 1"/>
    <w:basedOn w:val="911"/>
    <w:next w:val="911"/>
    <w:link w:val="911"/>
    <w:pPr>
      <w:jc w:val="left"/>
      <w:spacing w:before="120" w:after="120"/>
    </w:pPr>
    <w:rPr>
      <w:rFonts w:ascii="Calibri" w:hAnsi="Calibri" w:eastAsia="宋体" w:cs="Calibri"/>
      <w:b/>
      <w:bCs/>
      <w:caps/>
      <w:sz w:val="20"/>
      <w:szCs w:val="20"/>
    </w:rPr>
  </w:style>
  <w:style w:type="paragraph" w:styleId="948">
    <w:name w:val="正文文本缩进 3"/>
    <w:basedOn w:val="911"/>
    <w:next w:val="948"/>
    <w:link w:val="911"/>
    <w:pPr>
      <w:ind w:firstLine="523"/>
    </w:pPr>
    <w:rPr>
      <w:rFonts w:ascii="仿宋_GB2312" w:hAnsi="宋体" w:eastAsia="仿宋_GB2312" w:cs="Times New Roman"/>
      <w:sz w:val="24"/>
    </w:rPr>
  </w:style>
  <w:style w:type="paragraph" w:styleId="949">
    <w:name w:val="正文文本 2"/>
    <w:basedOn w:val="911"/>
    <w:next w:val="949"/>
    <w:link w:val="911"/>
    <w:pPr>
      <w:jc w:val="center"/>
    </w:pPr>
    <w:rPr>
      <w:rFonts w:ascii="仿宋_GB2312" w:hAnsi="Times New Roman" w:eastAsia="仿宋_GB2312" w:cs="Times New Roman"/>
      <w:sz w:val="44"/>
    </w:rPr>
  </w:style>
  <w:style w:type="paragraph" w:styleId="950">
    <w:name w:val="HTML 预设格式"/>
    <w:basedOn w:val="911"/>
    <w:next w:val="950"/>
    <w:link w:val="91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51">
    <w:name w:val="普通(网站)"/>
    <w:basedOn w:val="911"/>
    <w:next w:val="951"/>
    <w:link w:val="911"/>
    <w:pPr>
      <w:jc w:val="left"/>
      <w:spacing w:before="100" w:beforeAutospacing="1" w:after="100" w:afterAutospacing="1"/>
      <w:widowControl/>
    </w:pPr>
    <w:rPr>
      <w:rFonts w:ascii="宋体" w:hAnsi="宋体" w:eastAsia="宋体" w:cs="宋体"/>
      <w:sz w:val="24"/>
    </w:rPr>
  </w:style>
  <w:style w:type="paragraph" w:styleId="952">
    <w:name w:val="索引 1"/>
    <w:basedOn w:val="911"/>
    <w:next w:val="911"/>
    <w:link w:val="911"/>
    <w:unhideWhenUsed/>
    <w:qFormat/>
    <w:pPr>
      <w:jc w:val="center"/>
      <w:spacing w:line="220" w:lineRule="exact"/>
    </w:pPr>
    <w:rPr>
      <w:rFonts w:ascii="仿宋_GB2312" w:eastAsia="仿宋_GB2312"/>
      <w:szCs w:val="21"/>
    </w:rPr>
  </w:style>
  <w:style w:type="paragraph" w:styleId="953">
    <w:name w:val="标题"/>
    <w:basedOn w:val="911"/>
    <w:next w:val="911"/>
    <w:link w:val="911"/>
    <w:uiPriority w:val="10"/>
    <w:qFormat/>
    <w:pPr>
      <w:spacing w:after="0" w:line="360" w:lineRule="auto"/>
      <w:widowControl w:val="off"/>
      <w:outlineLvl w:val="0"/>
    </w:pPr>
    <w:rPr>
      <w:rFonts w:ascii="Times New Roman" w:hAnsi="Times New Roman" w:eastAsia="等线" w:cs="Times New Roman"/>
      <w:b/>
      <w:bCs/>
      <w:color w:val="000000"/>
      <w:sz w:val="24"/>
      <w:szCs w:val="32"/>
    </w:rPr>
  </w:style>
  <w:style w:type="paragraph" w:styleId="954">
    <w:name w:val="批注主题"/>
    <w:basedOn w:val="932"/>
    <w:next w:val="932"/>
    <w:link w:val="955"/>
    <w:rPr>
      <w:b/>
      <w:bCs/>
    </w:rPr>
  </w:style>
  <w:style w:type="character" w:styleId="955">
    <w:name w:val="批注主题 Char"/>
    <w:next w:val="955"/>
    <w:link w:val="954"/>
    <w:rPr>
      <w:rFonts w:ascii="Times New Roman" w:hAnsi="Times New Roman" w:eastAsia="宋体" w:cs="Times New Roman"/>
      <w:b/>
      <w:bCs/>
      <w:sz w:val="21"/>
      <w:szCs w:val="24"/>
      <w:lang w:bidi="ar-SA"/>
    </w:rPr>
  </w:style>
  <w:style w:type="paragraph" w:styleId="956">
    <w:name w:val="正文首行缩进"/>
    <w:basedOn w:val="935"/>
    <w:next w:val="956"/>
    <w:link w:val="911"/>
    <w:pPr>
      <w:ind w:firstLine="420"/>
    </w:pPr>
    <w:rPr>
      <w:rFonts w:ascii="Times New Roman" w:hAnsi="Times New Roman" w:eastAsia="宋体" w:cs="Times New Roman"/>
    </w:rPr>
  </w:style>
  <w:style w:type="table" w:styleId="957">
    <w:name w:val="网格型"/>
    <w:basedOn w:val="918"/>
    <w:next w:val="957"/>
    <w:link w:val="911"/>
    <w:pPr>
      <w:jc w:val="both"/>
      <w:widowControl w:val="off"/>
    </w:pPr>
    <w:rPr>
      <w:rFonts w:ascii="Times New Roman" w:hAnsi="Times New Roman" w:eastAsia="宋体" w:cs="Times New Roman"/>
    </w:rPr>
    <w:tblPr/>
  </w:style>
  <w:style w:type="character" w:styleId="958">
    <w:name w:val="要点"/>
    <w:next w:val="958"/>
    <w:link w:val="911"/>
    <w:qFormat/>
    <w:rPr>
      <w:rFonts w:ascii="Times New Roman" w:hAnsi="Times New Roman" w:eastAsia="宋体" w:cs="Times New Roman"/>
      <w:b/>
      <w:bCs/>
    </w:rPr>
  </w:style>
  <w:style w:type="character" w:styleId="959">
    <w:name w:val="页码"/>
    <w:next w:val="959"/>
    <w:link w:val="911"/>
    <w:rPr>
      <w:rFonts w:ascii="Times New Roman" w:hAnsi="Times New Roman" w:eastAsia="宋体" w:cs="Times New Roman"/>
    </w:rPr>
  </w:style>
  <w:style w:type="character" w:styleId="960">
    <w:name w:val="已访问的超链接"/>
    <w:next w:val="960"/>
    <w:link w:val="911"/>
    <w:rPr>
      <w:rFonts w:ascii="微软雅黑" w:hAnsi="微软雅黑" w:eastAsia="微软雅黑" w:cs="微软雅黑"/>
      <w:color w:val="3d3d3d"/>
      <w:u w:val="none"/>
    </w:rPr>
  </w:style>
  <w:style w:type="character" w:styleId="961">
    <w:name w:val="强调"/>
    <w:next w:val="961"/>
    <w:link w:val="911"/>
    <w:qFormat/>
    <w:rPr>
      <w:rFonts w:ascii="Times New Roman" w:hAnsi="Times New Roman" w:eastAsia="宋体" w:cs="Times New Roman"/>
      <w:i/>
      <w:iCs/>
    </w:rPr>
  </w:style>
  <w:style w:type="character" w:styleId="962">
    <w:name w:val="超链接"/>
    <w:next w:val="962"/>
    <w:link w:val="911"/>
    <w:rPr>
      <w:rFonts w:hint="eastAsia" w:ascii="微软雅黑" w:hAnsi="微软雅黑" w:eastAsia="微软雅黑" w:cs="微软雅黑"/>
      <w:color w:val="3d3d3d"/>
      <w:u w:val="none"/>
    </w:rPr>
  </w:style>
  <w:style w:type="character" w:styleId="963">
    <w:name w:val="批注引用"/>
    <w:next w:val="963"/>
    <w:link w:val="911"/>
    <w:rPr>
      <w:rFonts w:ascii="Times New Roman" w:hAnsi="Times New Roman" w:eastAsia="宋体" w:cs="Times New Roman"/>
      <w:sz w:val="21"/>
      <w:szCs w:val="21"/>
    </w:rPr>
  </w:style>
  <w:style w:type="paragraph" w:styleId="964">
    <w:name w:val="DAS正文"/>
    <w:basedOn w:val="911"/>
    <w:next w:val="964"/>
    <w:link w:val="911"/>
    <w:pPr>
      <w:ind w:right="181" w:firstLine="480"/>
      <w:jc w:val="both"/>
      <w:spacing w:after="0" w:line="360" w:lineRule="auto"/>
    </w:pPr>
    <w:rPr>
      <w:rFonts w:ascii="Verdana" w:hAnsi="Verdana" w:eastAsia="宋体" w:cs="Times New Roman"/>
      <w:szCs w:val="24"/>
    </w:rPr>
  </w:style>
  <w:style w:type="paragraph" w:styleId="965">
    <w:name w:val="段"/>
    <w:next w:val="911"/>
    <w:link w:val="911"/>
    <w:qFormat/>
    <w:pPr>
      <w:ind w:firstLine="200"/>
      <w:jc w:val="both"/>
    </w:pPr>
    <w:rPr>
      <w:rFonts w:ascii="宋体"/>
      <w:sz w:val="21"/>
      <w:lang w:val="en-US" w:eastAsia="zh-CN" w:bidi="ar-SA"/>
    </w:rPr>
  </w:style>
  <w:style w:type="paragraph" w:styleId="966">
    <w:name w:val="正文首行缩进 21"/>
    <w:basedOn w:val="967"/>
    <w:next w:val="966"/>
    <w:link w:val="911"/>
    <w:qFormat/>
    <w:pPr>
      <w:ind w:left="200" w:firstLine="200"/>
      <w:spacing w:after="120"/>
    </w:pPr>
    <w:rPr>
      <w:rFonts w:ascii="Times New Roman" w:hAnsi="Times New Roman" w:eastAsia="宋体"/>
      <w:sz w:val="21"/>
      <w:szCs w:val="24"/>
    </w:rPr>
  </w:style>
  <w:style w:type="paragraph" w:styleId="967">
    <w:name w:val="正文文本缩进1"/>
    <w:basedOn w:val="911"/>
    <w:next w:val="967"/>
    <w:link w:val="911"/>
    <w:qFormat/>
    <w:pPr>
      <w:ind w:firstLine="645"/>
    </w:pPr>
    <w:rPr>
      <w:rFonts w:ascii="楷体_GB2312" w:eastAsia="楷体_GB2312"/>
      <w:sz w:val="32"/>
      <w:szCs w:val="20"/>
    </w:rPr>
  </w:style>
  <w:style w:type="character" w:styleId="968">
    <w:name w:val="列出段落 Char,Bullet List Char,numbered Char,FooterText Char,List Paragraph1 Char,Paragraphe de liste1 Char"/>
    <w:next w:val="968"/>
    <w:link w:val="969"/>
    <w:rPr>
      <w:rFonts w:ascii="Calibri" w:hAnsi="Calibri" w:eastAsia="宋体" w:cs="Times New Roman"/>
      <w:sz w:val="24"/>
      <w:szCs w:val="24"/>
      <w:lang w:eastAsia="en-US" w:bidi="en-US"/>
    </w:rPr>
  </w:style>
  <w:style w:type="paragraph" w:styleId="969">
    <w:name w:val="列出段落1"/>
    <w:basedOn w:val="911"/>
    <w:next w:val="969"/>
    <w:link w:val="968"/>
    <w:pPr>
      <w:contextualSpacing/>
      <w:ind w:left="720"/>
      <w:jc w:val="left"/>
      <w:widowControl/>
    </w:pPr>
    <w:rPr>
      <w:sz w:val="24"/>
      <w:szCs w:val="24"/>
      <w:lang w:eastAsia="en-US" w:bidi="en-US"/>
    </w:rPr>
  </w:style>
  <w:style w:type="character" w:styleId="970">
    <w:name w:val="列出段落 Char2"/>
    <w:next w:val="970"/>
    <w:link w:val="971"/>
    <w:rPr>
      <w:rFonts w:ascii="Times New Roman" w:hAnsi="Times New Roman" w:eastAsia="宋体" w:cs="Times New Roman"/>
      <w:sz w:val="21"/>
      <w:szCs w:val="22"/>
    </w:rPr>
  </w:style>
  <w:style w:type="paragraph" w:styleId="971">
    <w:name w:val="列出段落"/>
    <w:basedOn w:val="911"/>
    <w:next w:val="971"/>
    <w:link w:val="970"/>
    <w:qFormat/>
    <w:pPr>
      <w:ind w:left="0" w:right="0" w:firstLine="420"/>
      <w:jc w:val="both"/>
      <w:spacing w:before="0" w:after="0"/>
      <w:widowControl w:val="off"/>
    </w:pPr>
    <w:rPr>
      <w:rFonts w:ascii="Times New Roman" w:hAnsi="Times New Roman"/>
    </w:rPr>
  </w:style>
  <w:style w:type="character" w:styleId="972">
    <w:name w:val="批注框文本 字符"/>
    <w:next w:val="972"/>
    <w:link w:val="911"/>
    <w:rPr>
      <w:rFonts w:ascii="Times New Roman" w:hAnsi="Times New Roman" w:eastAsia="宋体" w:cs="Times New Roman"/>
      <w:sz w:val="18"/>
      <w:szCs w:val="18"/>
    </w:rPr>
  </w:style>
  <w:style w:type="character" w:styleId="973">
    <w:name w:val="列出段落 Char1"/>
    <w:next w:val="973"/>
    <w:link w:val="974"/>
    <w:rPr>
      <w:rFonts w:ascii="Times New Roman" w:hAnsi="Times New Roman" w:eastAsia="宋体" w:cs="Times New Roman"/>
      <w:sz w:val="21"/>
      <w:szCs w:val="21"/>
    </w:rPr>
  </w:style>
  <w:style w:type="paragraph" w:styleId="974">
    <w:name w:val="列出段落2"/>
    <w:basedOn w:val="911"/>
    <w:next w:val="974"/>
    <w:link w:val="973"/>
    <w:pPr>
      <w:ind w:firstLine="420"/>
    </w:pPr>
    <w:rPr>
      <w:rFonts w:ascii="Times New Roman" w:hAnsi="Times New Roman"/>
      <w:szCs w:val="21"/>
    </w:rPr>
  </w:style>
  <w:style w:type="character" w:styleId="975">
    <w:name w:val="Plain Text Char Char"/>
    <w:next w:val="975"/>
    <w:link w:val="976"/>
    <w:rPr>
      <w:rFonts w:ascii="宋体" w:hAnsi="Courier New" w:eastAsia="楷体_GB2312" w:cs="宋体"/>
      <w:sz w:val="28"/>
      <w:szCs w:val="21"/>
    </w:rPr>
  </w:style>
  <w:style w:type="paragraph" w:styleId="976">
    <w:name w:val="Plain Text"/>
    <w:basedOn w:val="911"/>
    <w:next w:val="976"/>
    <w:link w:val="975"/>
    <w:rPr>
      <w:rFonts w:ascii="宋体" w:hAnsi="Courier New" w:eastAsia="楷体_GB2312"/>
      <w:sz w:val="28"/>
      <w:szCs w:val="21"/>
    </w:rPr>
  </w:style>
  <w:style w:type="character" w:styleId="977">
    <w:name w:val="标题2 Char"/>
    <w:next w:val="977"/>
    <w:link w:val="911"/>
    <w:rPr>
      <w:rFonts w:ascii="方正楷体_GBK" w:hAnsi="Book Antiqua" w:eastAsia="方正楷体_GBK" w:cs="Times New Roman"/>
      <w:sz w:val="32"/>
      <w:lang w:val="en-US" w:eastAsia="zh-CN" w:bidi="ar-SA"/>
    </w:rPr>
  </w:style>
  <w:style w:type="character" w:styleId="978">
    <w:name w:val="jj1"/>
    <w:next w:val="978"/>
    <w:link w:val="911"/>
    <w:rPr>
      <w:rFonts w:ascii="Times New Roman" w:hAnsi="Times New Roman" w:eastAsia="宋体" w:cs="Times New Roman"/>
      <w:sz w:val="20"/>
      <w:szCs w:val="20"/>
      <w:u w:val="none"/>
    </w:rPr>
  </w:style>
  <w:style w:type="character" w:styleId="979">
    <w:name w:val="font21"/>
    <w:next w:val="979"/>
    <w:link w:val="911"/>
    <w:qFormat/>
    <w:rPr>
      <w:rFonts w:hint="eastAsia" w:ascii="宋体" w:hAnsi="宋体" w:eastAsia="宋体" w:cs="宋体"/>
      <w:color w:val="000000"/>
      <w:sz w:val="22"/>
      <w:szCs w:val="22"/>
      <w:u w:val="none"/>
    </w:rPr>
  </w:style>
  <w:style w:type="paragraph" w:styleId="980">
    <w:name w:val="首行缩进"/>
    <w:basedOn w:val="911"/>
    <w:next w:val="980"/>
    <w:link w:val="911"/>
    <w:qFormat/>
    <w:pPr>
      <w:ind w:firstLine="480"/>
    </w:pPr>
    <w:rPr>
      <w:szCs w:val="20"/>
      <w:lang w:val="zh-CN"/>
    </w:rPr>
  </w:style>
  <w:style w:type="paragraph" w:styleId="981">
    <w:name w:val="_正文"/>
    <w:basedOn w:val="911"/>
    <w:next w:val="981"/>
    <w:link w:val="911"/>
    <w:pPr>
      <w:spacing w:line="360" w:lineRule="auto"/>
    </w:pPr>
    <w:rPr>
      <w:rFonts w:ascii="Times New Roman" w:hAnsi="Times New Roman" w:eastAsia="宋体" w:cs="Times New Roman"/>
      <w:sz w:val="24"/>
    </w:rPr>
  </w:style>
  <w:style w:type="paragraph" w:styleId="982">
    <w:name w:val="[Normal]"/>
    <w:next w:val="982"/>
    <w:link w:val="911"/>
    <w:qFormat/>
    <w:rPr>
      <w:rFonts w:ascii="宋体" w:hAnsi="宋体"/>
      <w:sz w:val="24"/>
      <w:szCs w:val="22"/>
      <w:lang w:val="zh-CN" w:eastAsia="zh-CN" w:bidi="ar-SA"/>
    </w:rPr>
  </w:style>
  <w:style w:type="paragraph" w:styleId="983">
    <w:name w:val="正文（绿盟科技）"/>
    <w:next w:val="983"/>
    <w:link w:val="911"/>
    <w:pPr>
      <w:spacing w:line="300" w:lineRule="auto"/>
    </w:pPr>
    <w:rPr>
      <w:rFonts w:ascii="Arial" w:hAnsi="Arial"/>
      <w:sz w:val="21"/>
      <w:szCs w:val="21"/>
      <w:lang w:val="en-US" w:eastAsia="zh-CN" w:bidi="ar-SA"/>
    </w:rPr>
  </w:style>
  <w:style w:type="paragraph" w:styleId="984">
    <w:name w:val="普通正文"/>
    <w:basedOn w:val="911"/>
    <w:next w:val="984"/>
    <w:link w:val="911"/>
    <w:pPr>
      <w:ind w:firstLine="480"/>
      <w:jc w:val="left"/>
      <w:spacing w:before="120" w:after="120" w:line="360" w:lineRule="auto"/>
    </w:pPr>
    <w:rPr>
      <w:rFonts w:ascii="Arial" w:hAnsi="Arial" w:eastAsia="宋体" w:cs="Times New Roman"/>
      <w:sz w:val="24"/>
    </w:rPr>
  </w:style>
  <w:style w:type="paragraph" w:styleId="985">
    <w:name w:val="正文 1.1.1"/>
    <w:basedOn w:val="911"/>
    <w:next w:val="911"/>
    <w:link w:val="911"/>
    <w:pPr>
      <w:numPr>
        <w:ilvl w:val="2"/>
        <w:numId w:val="1"/>
      </w:numPr>
      <w:spacing w:line="360" w:lineRule="auto"/>
      <w:tabs>
        <w:tab w:val="left" w:pos="851" w:leader="none"/>
      </w:tabs>
      <w:outlineLvl w:val="2"/>
    </w:pPr>
    <w:rPr>
      <w:rFonts w:ascii="宋体" w:hAnsi="宋体" w:eastAsia="宋体" w:cs="Times New Roman"/>
      <w:color w:val="000000"/>
      <w:sz w:val="28"/>
      <w:szCs w:val="21"/>
    </w:rPr>
  </w:style>
  <w:style w:type="paragraph" w:styleId="986">
    <w:name w:val="图表文字"/>
    <w:next w:val="986"/>
    <w:link w:val="911"/>
    <w:rPr>
      <w:sz w:val="21"/>
      <w:szCs w:val="21"/>
      <w:lang w:val="en-US" w:eastAsia="zh-CN" w:bidi="ar-SA"/>
    </w:rPr>
  </w:style>
  <w:style w:type="paragraph" w:styleId="987">
    <w:name w:val="Normal"/>
    <w:basedOn w:val="911"/>
    <w:next w:val="987"/>
    <w:link w:val="911"/>
    <w:pPr>
      <w:jc w:val="left"/>
      <w:spacing w:after="200" w:line="300" w:lineRule="atLeast"/>
      <w:widowControl/>
    </w:pPr>
    <w:rPr>
      <w:rFonts w:ascii="Calibri" w:hAnsi="Calibri" w:eastAsia="宋体" w:cs="Times New Roman"/>
      <w:sz w:val="22"/>
    </w:rPr>
  </w:style>
  <w:style w:type="paragraph" w:styleId="988">
    <w:name w:val="__正文"/>
    <w:basedOn w:val="981"/>
    <w:next w:val="981"/>
    <w:link w:val="911"/>
    <w:rPr>
      <w:rFonts w:ascii="Times New Roman" w:hAnsi="Times New Roman" w:eastAsia="宋体" w:cs="Times New Roman"/>
      <w:sz w:val="21"/>
    </w:rPr>
  </w:style>
  <w:style w:type="paragraph" w:styleId="989">
    <w:name w:val="附录1"/>
    <w:next w:val="989"/>
    <w:link w:val="911"/>
    <w:pPr>
      <w:numPr>
        <w:ilvl w:val="0"/>
        <w:numId w:val="2"/>
      </w:numPr>
      <w:spacing w:before="240" w:line="600" w:lineRule="atLeast"/>
      <w:tabs>
        <w:tab w:val="left" w:pos="907" w:leader="none"/>
      </w:tabs>
    </w:pPr>
    <w:rPr>
      <w:b/>
      <w:i/>
      <w:sz w:val="28"/>
      <w:lang w:val="en-US" w:eastAsia="zh-CN" w:bidi="ar-SA"/>
    </w:rPr>
  </w:style>
  <w:style w:type="paragraph" w:styleId="990">
    <w:name w:val="&quot;正文2&quot;"/>
    <w:basedOn w:val="911"/>
    <w:next w:val="990"/>
    <w:link w:val="911"/>
    <w:pPr>
      <w:ind w:left="0" w:right="0" w:firstLine="200"/>
      <w:jc w:val="both"/>
      <w:spacing w:before="0" w:after="0" w:line="360" w:lineRule="auto"/>
      <w:widowControl w:val="off"/>
    </w:pPr>
    <w:rPr>
      <w:rFonts w:ascii="宋体" w:hAnsi="Times New Roman" w:eastAsia="宋体" w:cs="Times New Roman"/>
      <w:sz w:val="21"/>
      <w:szCs w:val="21"/>
      <w:lang w:val="zh-CN" w:eastAsia="zh-CN" w:bidi="ar-SA"/>
    </w:rPr>
  </w:style>
  <w:style w:type="paragraph" w:styleId="991">
    <w:name w:val="Default"/>
    <w:next w:val="991"/>
    <w:link w:val="911"/>
    <w:pPr>
      <w:widowControl w:val="off"/>
    </w:pPr>
    <w:rPr>
      <w:rFonts w:ascii="仿宋" w:hAnsi="仿宋" w:cs="仿宋"/>
      <w:color w:val="000000"/>
      <w:sz w:val="24"/>
      <w:szCs w:val="24"/>
      <w:lang w:val="en-US" w:eastAsia="zh-CN" w:bidi="ar-SA"/>
    </w:rPr>
  </w:style>
  <w:style w:type="paragraph" w:styleId="992">
    <w:name w:val="正文 正文"/>
    <w:basedOn w:val="911"/>
    <w:next w:val="992"/>
    <w:link w:val="911"/>
    <w:pPr>
      <w:ind w:firstLine="480"/>
      <w:spacing w:line="360" w:lineRule="auto"/>
    </w:pPr>
    <w:rPr>
      <w:rFonts w:ascii="Times New Roman" w:hAnsi="Times New Roman" w:eastAsia="宋体" w:cs="Times New Roman"/>
      <w:sz w:val="24"/>
      <w:szCs w:val="24"/>
    </w:rPr>
  </w:style>
  <w:style w:type="paragraph" w:styleId="993">
    <w:name w:val="标书正文格式"/>
    <w:next w:val="993"/>
    <w:link w:val="911"/>
    <w:pPr>
      <w:ind w:firstLine="200"/>
      <w:spacing w:line="360" w:lineRule="auto"/>
    </w:pPr>
    <w:rPr>
      <w:rFonts w:eastAsia="楷体_GB2312"/>
      <w:sz w:val="24"/>
      <w:szCs w:val="24"/>
      <w:lang w:val="en-US" w:eastAsia="zh-CN" w:bidi="ar-SA"/>
    </w:rPr>
  </w:style>
  <w:style w:type="paragraph" w:styleId="994">
    <w:name w:val="Table Text"/>
    <w:next w:val="994"/>
    <w:link w:val="911"/>
    <w:pPr>
      <w:jc w:val="center"/>
      <w:spacing w:before="143" w:after="80"/>
    </w:pPr>
    <w:rPr>
      <w:rFonts w:ascii="仿宋_GB2312" w:hAnsi="宋体" w:eastAsia="仿宋_GB2312"/>
      <w:sz w:val="24"/>
      <w:lang w:val="en-US" w:eastAsia="zh-CN" w:bidi="ar-SA"/>
    </w:rPr>
  </w:style>
  <w:style w:type="paragraph" w:styleId="995">
    <w:name w:val="Char Char Char Char1 Char Char Char"/>
    <w:basedOn w:val="931"/>
    <w:next w:val="995"/>
    <w:link w:val="911"/>
    <w:pPr>
      <w:spacing w:line="360" w:lineRule="auto"/>
    </w:pPr>
    <w:rPr>
      <w:rFonts w:ascii="Tahoma" w:hAnsi="Tahoma" w:eastAsia="宋体" w:cs="Times New Roman"/>
      <w:sz w:val="24"/>
    </w:rPr>
  </w:style>
  <w:style w:type="paragraph" w:styleId="996">
    <w:name w:val="简单回函地址"/>
    <w:basedOn w:val="911"/>
    <w:next w:val="996"/>
    <w:link w:val="911"/>
    <w:rPr>
      <w:rFonts w:ascii="Times New Roman" w:hAnsi="Times New Roman" w:eastAsia="宋体" w:cs="宋体"/>
      <w:szCs w:val="21"/>
    </w:rPr>
  </w:style>
  <w:style w:type="paragraph" w:styleId="997">
    <w:name w:val="标题3"/>
    <w:basedOn w:val="911"/>
    <w:next w:val="911"/>
    <w:link w:val="911"/>
    <w:rPr>
      <w:rFonts w:ascii="Times New Roman" w:hAnsi="Times New Roman" w:eastAsia="方正黑体_GBK" w:cs="Times New Roman"/>
    </w:rPr>
  </w:style>
  <w:style w:type="paragraph" w:styleId="998">
    <w:name w:val="正文 第一章"/>
    <w:basedOn w:val="911"/>
    <w:next w:val="999"/>
    <w:link w:val="911"/>
    <w:pPr>
      <w:numPr>
        <w:ilvl w:val="0"/>
        <w:numId w:val="1"/>
      </w:numPr>
      <w:jc w:val="center"/>
      <w:pageBreakBefore/>
      <w:spacing w:before="240" w:after="240" w:line="480" w:lineRule="auto"/>
      <w:outlineLvl w:val="0"/>
    </w:pPr>
    <w:rPr>
      <w:rFonts w:ascii="黑体" w:hAnsi="宋体" w:eastAsia="黑体" w:cs="Times New Roman"/>
      <w:sz w:val="36"/>
      <w:szCs w:val="21"/>
    </w:rPr>
  </w:style>
  <w:style w:type="paragraph" w:styleId="999">
    <w:name w:val="正文 1.1"/>
    <w:basedOn w:val="911"/>
    <w:next w:val="985"/>
    <w:link w:val="911"/>
    <w:pPr>
      <w:numPr>
        <w:ilvl w:val="1"/>
        <w:numId w:val="1"/>
      </w:numPr>
      <w:ind w:left="980" w:hanging="980"/>
      <w:spacing w:line="360" w:lineRule="auto"/>
      <w:tabs>
        <w:tab w:val="clear" w:pos="851" w:leader="none"/>
      </w:tabs>
      <w:outlineLvl w:val="1"/>
    </w:pPr>
    <w:rPr>
      <w:rFonts w:ascii="仿宋" w:hAnsi="仿宋" w:eastAsia="仿宋" w:cs="Times New Roman"/>
      <w:b/>
      <w:sz w:val="28"/>
      <w:szCs w:val="21"/>
    </w:rPr>
  </w:style>
  <w:style w:type="paragraph" w:styleId="1000">
    <w:name w:val="无间隔"/>
    <w:next w:val="1000"/>
    <w:link w:val="911"/>
    <w:qFormat/>
    <w:pPr>
      <w:jc w:val="both"/>
      <w:widowControl w:val="off"/>
    </w:pPr>
    <w:rPr>
      <w:sz w:val="21"/>
      <w:szCs w:val="24"/>
      <w:lang w:val="en-US" w:eastAsia="zh-CN" w:bidi="ar-SA"/>
    </w:rPr>
  </w:style>
  <w:style w:type="paragraph" w:styleId="1001">
    <w:name w:val="Coms Alinea"/>
    <w:next w:val="1001"/>
    <w:link w:val="911"/>
    <w:pPr>
      <w:widowControl w:val="off"/>
    </w:pPr>
    <w:rPr>
      <w:rFonts w:ascii="Arial" w:hAnsi="Arial" w:cs="Arial"/>
      <w:lang w:val="en-US" w:eastAsia="zh-CN" w:bidi="ar-SA"/>
    </w:rPr>
  </w:style>
  <w:style w:type="paragraph" w:styleId="1002">
    <w:name w:val="xl27"/>
    <w:basedOn w:val="911"/>
    <w:next w:val="1002"/>
    <w:link w:val="911"/>
    <w:pPr>
      <w:jc w:val="center"/>
      <w:spacing w:before="100" w:beforeAutospacing="1" w:after="100" w:afterAutospacing="1"/>
      <w:widowControl/>
    </w:pPr>
    <w:rPr>
      <w:rFonts w:hint="eastAsia" w:ascii="黑体" w:hAnsi="宋体" w:eastAsia="黑体" w:cs="Times New Roman"/>
      <w:sz w:val="28"/>
      <w:szCs w:val="28"/>
    </w:rPr>
  </w:style>
  <w:style w:type="paragraph" w:styleId="1003">
    <w:name w:val="WPSOffice手动目录 1"/>
    <w:next w:val="1003"/>
    <w:link w:val="911"/>
    <w:rPr>
      <w:lang w:val="en-US" w:eastAsia="zh-CN" w:bidi="ar-SA"/>
    </w:rPr>
  </w:style>
  <w:style w:type="paragraph" w:styleId="1004">
    <w:name w:val="BioQuote Tekst"/>
    <w:basedOn w:val="911"/>
    <w:next w:val="1004"/>
    <w:link w:val="911"/>
    <w:pPr>
      <w:ind w:right="-1"/>
    </w:pPr>
    <w:rPr>
      <w:rFonts w:ascii="Arial" w:hAnsi="Arial" w:eastAsia="宋体" w:cs="Times New Roman"/>
      <w:sz w:val="22"/>
      <w:szCs w:val="20"/>
      <w:lang w:eastAsia="en-US"/>
    </w:rPr>
  </w:style>
  <w:style w:type="paragraph" w:styleId="1005">
    <w:name w:val="&quot;1 正文&quot;"/>
    <w:basedOn w:val="911"/>
    <w:next w:val="1005"/>
    <w:link w:val="911"/>
    <w:pPr>
      <w:ind w:left="0" w:right="0" w:firstLine="200"/>
      <w:jc w:val="both"/>
      <w:spacing w:before="0" w:after="0" w:line="360" w:lineRule="auto"/>
      <w:widowControl w:val="off"/>
    </w:pPr>
    <w:rPr>
      <w:rFonts w:ascii="宋体" w:hAnsi="Times New Roman" w:eastAsia="宋体" w:cs="Times New Roman"/>
      <w:sz w:val="21"/>
      <w:szCs w:val="21"/>
      <w:lang w:val="en-US" w:eastAsia="zh-CN" w:bidi="ar-SA"/>
    </w:rPr>
  </w:style>
  <w:style w:type="paragraph" w:styleId="1006">
    <w:name w:val="图片表格"/>
    <w:basedOn w:val="911"/>
    <w:next w:val="1006"/>
    <w:link w:val="911"/>
    <w:pPr>
      <w:jc w:val="center"/>
    </w:pPr>
    <w:rPr>
      <w:rFonts w:ascii="Times New Roman" w:hAnsi="Times New Roman" w:eastAsia="宋体" w:cs="Times New Roman"/>
    </w:rPr>
  </w:style>
  <w:style w:type="paragraph" w:styleId="1007">
    <w:name w:val="标题2"/>
    <w:basedOn w:val="911"/>
    <w:next w:val="911"/>
    <w:link w:val="911"/>
    <w:pPr>
      <w:jc w:val="center"/>
    </w:pPr>
    <w:rPr>
      <w:rFonts w:ascii="Times New Roman" w:hAnsi="Times New Roman" w:eastAsia="方正楷体_GBK" w:cs="Times New Roman"/>
    </w:rPr>
  </w:style>
  <w:style w:type="paragraph" w:styleId="1008">
    <w:name w:val="标题 5（有编号）（绿盟科技）"/>
    <w:basedOn w:val="911"/>
    <w:next w:val="983"/>
    <w:link w:val="911"/>
    <w:pPr>
      <w:numPr>
        <w:ilvl w:val="4"/>
        <w:numId w:val="3"/>
      </w:numPr>
      <w:keepLines/>
      <w:keepNext/>
      <w:spacing w:before="280" w:after="156" w:line="377" w:lineRule="auto"/>
      <w:outlineLvl w:val="4"/>
    </w:pPr>
    <w:rPr>
      <w:rFonts w:ascii="Arial" w:hAnsi="Arial" w:eastAsia="黑体" w:cs="Times New Roman"/>
      <w:b/>
      <w:szCs w:val="28"/>
    </w:rPr>
  </w:style>
  <w:style w:type="paragraph" w:styleId="1009">
    <w:name w:val="p0"/>
    <w:basedOn w:val="911"/>
    <w:next w:val="1009"/>
    <w:link w:val="911"/>
    <w:pPr>
      <w:jc w:val="left"/>
      <w:spacing w:before="100" w:beforeAutospacing="1" w:after="100" w:afterAutospacing="1"/>
      <w:widowControl/>
    </w:pPr>
    <w:rPr>
      <w:rFonts w:ascii="宋体" w:hAnsi="宋体" w:eastAsia="宋体" w:cs="宋体"/>
      <w:sz w:val="24"/>
    </w:rPr>
  </w:style>
  <w:style w:type="paragraph" w:styleId="1010">
    <w:name w:val=" Char Char Char Char1 Char Char"/>
    <w:basedOn w:val="911"/>
    <w:next w:val="1010"/>
    <w:link w:val="911"/>
    <w:pPr>
      <w:tabs>
        <w:tab w:val="left" w:pos="360" w:leader="none"/>
      </w:tabs>
    </w:pPr>
    <w:rPr>
      <w:rFonts w:ascii="Times New Roman" w:hAnsi="Times New Roman" w:eastAsia="宋体" w:cs="Times New Roman"/>
      <w:sz w:val="24"/>
    </w:rPr>
  </w:style>
  <w:style w:type="paragraph" w:styleId="1011">
    <w:name w:val="HTML 预先格式化"/>
    <w:basedOn w:val="911"/>
    <w:next w:val="1011"/>
    <w:link w:val="91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012">
    <w:name w:val="第四级"/>
    <w:basedOn w:val="911"/>
    <w:next w:val="911"/>
    <w:link w:val="911"/>
    <w:pPr>
      <w:numPr>
        <w:ilvl w:val="3"/>
        <w:numId w:val="1"/>
      </w:numPr>
      <w:spacing w:line="360" w:lineRule="auto"/>
      <w:tabs>
        <w:tab w:val="left" w:pos="1134" w:leader="none"/>
      </w:tabs>
    </w:pPr>
    <w:rPr>
      <w:rFonts w:ascii="宋体" w:hAnsi="宋体" w:eastAsia="仿宋" w:cs="Times New Roman"/>
      <w:sz w:val="28"/>
      <w:szCs w:val="21"/>
    </w:rPr>
  </w:style>
  <w:style w:type="paragraph" w:styleId="1013">
    <w:name w:val="正文内容"/>
    <w:basedOn w:val="911"/>
    <w:next w:val="1013"/>
    <w:link w:val="911"/>
    <w:pPr>
      <w:ind w:firstLine="200"/>
      <w:spacing w:line="360" w:lineRule="auto"/>
    </w:pPr>
    <w:rPr>
      <w:rFonts w:ascii="Times New Roman" w:hAnsi="Times New Roman" w:eastAsia="宋体" w:cs="Times New Roman"/>
      <w:sz w:val="24"/>
      <w:szCs w:val="24"/>
    </w:rPr>
  </w:style>
  <w:style w:type="paragraph" w:styleId="1014">
    <w:name w:val="标题1"/>
    <w:basedOn w:val="911"/>
    <w:next w:val="911"/>
    <w:link w:val="911"/>
    <w:pPr>
      <w:jc w:val="center"/>
      <w:spacing w:line="700" w:lineRule="atLeast"/>
      <w:tabs>
        <w:tab w:val="left" w:pos="9193" w:leader="none"/>
        <w:tab w:val="left" w:pos="9827" w:leader="none"/>
      </w:tabs>
    </w:pPr>
    <w:rPr>
      <w:rFonts w:ascii="Times New Roman" w:hAnsi="Times New Roman" w:eastAsia="方正小标宋_GBK" w:cs="Times New Roman"/>
      <w:sz w:val="44"/>
    </w:rPr>
  </w:style>
  <w:style w:type="paragraph" w:styleId="1015">
    <w:name w:val="Char"/>
    <w:basedOn w:val="911"/>
    <w:next w:val="1015"/>
    <w:link w:val="911"/>
    <w:pPr>
      <w:tabs>
        <w:tab w:val="left" w:pos="360" w:leader="none"/>
      </w:tabs>
    </w:pPr>
    <w:rPr>
      <w:rFonts w:ascii="Times New Roman" w:hAnsi="Times New Roman" w:eastAsia="宋体" w:cs="Times New Roman"/>
      <w:sz w:val="24"/>
    </w:rPr>
  </w:style>
  <w:style w:type="paragraph" w:styleId="1016">
    <w:name w:val="空行"/>
    <w:basedOn w:val="911"/>
    <w:next w:val="911"/>
    <w:link w:val="911"/>
    <w:pPr>
      <w:jc w:val="center"/>
      <w:spacing w:line="360" w:lineRule="atLeast"/>
    </w:pPr>
    <w:rPr>
      <w:rFonts w:ascii="Times New Roman" w:hAnsi="Times New Roman" w:eastAsia="宋体" w:cs="Times New Roman"/>
      <w:spacing w:val="20"/>
      <w:sz w:val="24"/>
      <w:szCs w:val="20"/>
    </w:rPr>
  </w:style>
  <w:style w:type="paragraph" w:styleId="1017">
    <w:name w:val="正文空2格  1."/>
    <w:basedOn w:val="911"/>
    <w:next w:val="1017"/>
    <w:link w:val="911"/>
    <w:pPr>
      <w:ind w:firstLine="480"/>
      <w:spacing w:line="360" w:lineRule="auto"/>
    </w:pPr>
    <w:rPr>
      <w:rFonts w:ascii="宋体" w:hAnsi="Times New Roman" w:eastAsia="仿宋" w:cs="宋体"/>
      <w:sz w:val="28"/>
      <w:szCs w:val="20"/>
    </w:rPr>
  </w:style>
  <w:style w:type="paragraph" w:styleId="1018">
    <w:name w:val="_正文段落"/>
    <w:basedOn w:val="911"/>
    <w:next w:val="1018"/>
    <w:link w:val="911"/>
    <w:pPr>
      <w:ind w:firstLine="200"/>
      <w:spacing w:line="360" w:lineRule="auto"/>
    </w:pPr>
    <w:rPr>
      <w:rFonts w:ascii="Times New Roman" w:hAnsi="Times New Roman" w:eastAsia="宋体" w:cs="Times New Roman"/>
      <w:sz w:val="24"/>
    </w:rPr>
  </w:style>
  <w:style w:type="paragraph" w:styleId="1019">
    <w:name w:val="默认段落字体 Para Char Char Char Char Char Char Char Char Char1 Char Char Char Char Char Char Char"/>
    <w:basedOn w:val="931"/>
    <w:next w:val="1019"/>
    <w:link w:val="911"/>
    <w:rPr>
      <w:rFonts w:ascii="Tahoma" w:hAnsi="Tahoma" w:eastAsia="宋体" w:cs="Times New Roman"/>
      <w:sz w:val="24"/>
    </w:rPr>
  </w:style>
  <w:style w:type="paragraph" w:styleId="1020">
    <w:name w:val="xl47"/>
    <w:basedOn w:val="911"/>
    <w:next w:val="1020"/>
    <w:link w:val="911"/>
    <w:pPr>
      <w:jc w:val="center"/>
      <w:spacing w:before="100" w:beforeAutospacing="1" w:after="100" w:afterAutospacing="1"/>
      <w:widowControl/>
    </w:pPr>
    <w:rPr>
      <w:rFonts w:hint="eastAsia" w:ascii="方正姚体" w:hAnsi="宋体" w:eastAsia="方正姚体" w:cs="Times New Roman"/>
      <w:b/>
      <w:bCs/>
      <w:sz w:val="36"/>
      <w:szCs w:val="36"/>
    </w:rPr>
  </w:style>
  <w:style w:type="paragraph" w:styleId="1021">
    <w:name w:val="Char Char Char Char"/>
    <w:basedOn w:val="931"/>
    <w:next w:val="1021"/>
    <w:link w:val="911"/>
    <w:pPr>
      <w:spacing w:line="360" w:lineRule="auto"/>
    </w:pPr>
    <w:rPr>
      <w:rFonts w:ascii="Tahoma" w:hAnsi="Tahoma" w:eastAsia="宋体" w:cs="Times New Roman"/>
      <w:sz w:val="24"/>
    </w:rPr>
  </w:style>
  <w:style w:type="paragraph" w:styleId="1022">
    <w:name w:val=" Char"/>
    <w:basedOn w:val="911"/>
    <w:next w:val="1022"/>
    <w:link w:val="911"/>
    <w:rPr>
      <w:rFonts w:ascii="Tahoma" w:hAnsi="Tahoma" w:eastAsia="宋体" w:cs="Times New Roman"/>
      <w:sz w:val="24"/>
      <w:szCs w:val="20"/>
    </w:rPr>
  </w:style>
  <w:style w:type="paragraph" w:styleId="1023">
    <w:name w:val="二级目录"/>
    <w:next w:val="911"/>
    <w:link w:val="911"/>
    <w:pPr>
      <w:ind w:left="567" w:hanging="567"/>
      <w:tabs>
        <w:tab w:val="left" w:pos="720" w:leader="none"/>
      </w:tabs>
      <w:outlineLvl w:val="1"/>
    </w:pPr>
    <w:rPr>
      <w:b/>
      <w:sz w:val="30"/>
      <w:szCs w:val="28"/>
      <w:lang w:val="en-US" w:eastAsia="zh-CN" w:bidi="ar-SA"/>
    </w:rPr>
  </w:style>
  <w:style w:type="paragraph" w:styleId="1024">
    <w:name w:val="纯文本3"/>
    <w:basedOn w:val="911"/>
    <w:next w:val="1024"/>
    <w:link w:val="911"/>
    <w:rPr>
      <w:rFonts w:hint="eastAsia" w:ascii="宋体" w:hAnsi="Courier New" w:eastAsia="楷体_GB2312" w:cs="Times New Roman"/>
      <w:sz w:val="28"/>
      <w:szCs w:val="20"/>
    </w:rPr>
  </w:style>
  <w:style w:type="paragraph" w:styleId="1025">
    <w:name w:val="Table Paragraph"/>
    <w:basedOn w:val="911"/>
    <w:next w:val="1025"/>
    <w:link w:val="911"/>
    <w:uiPriority w:val="1"/>
    <w:qFormat/>
    <w:rPr>
      <w:rFonts w:ascii="宋体" w:hAnsi="宋体" w:cs="宋体"/>
      <w:szCs w:val="24"/>
      <w:lang w:val="zh-CN" w:bidi="zh-CN"/>
    </w:rPr>
  </w:style>
  <w:style w:type="paragraph" w:styleId="1026">
    <w:name w:val="BodyTextIndent1"/>
    <w:basedOn w:val="911"/>
    <w:next w:val="1026"/>
    <w:link w:val="1027"/>
    <w:pPr>
      <w:ind w:left="200"/>
      <w:spacing w:after="120"/>
      <w:widowControl/>
    </w:pPr>
    <w:rPr>
      <w:szCs w:val="24"/>
    </w:rPr>
  </w:style>
  <w:style w:type="character" w:styleId="1027">
    <w:name w:val="UserStyle_0"/>
    <w:next w:val="1027"/>
    <w:link w:val="1026"/>
    <w:rPr>
      <w:sz w:val="21"/>
      <w:szCs w:val="24"/>
    </w:rPr>
  </w:style>
  <w:style w:type="paragraph" w:styleId="1028">
    <w:name w:val="Heading11"/>
    <w:basedOn w:val="911"/>
    <w:next w:val="911"/>
    <w:link w:val="1029"/>
    <w:pPr>
      <w:jc w:val="left"/>
      <w:keepLines/>
      <w:keepNext/>
      <w:spacing w:before="340" w:after="330" w:line="360" w:lineRule="auto"/>
      <w:widowControl/>
      <w:tabs>
        <w:tab w:val="left" w:pos="360" w:leader="none"/>
      </w:tabs>
    </w:pPr>
    <w:rPr>
      <w:rFonts w:ascii="宋体" w:hAnsi="宋体" w:eastAsia="黑体"/>
      <w:b/>
      <w:color w:val="000000"/>
      <w:sz w:val="36"/>
      <w:szCs w:val="20"/>
    </w:rPr>
  </w:style>
  <w:style w:type="character" w:styleId="1029">
    <w:name w:val="UserStyle_1"/>
    <w:next w:val="1029"/>
    <w:link w:val="1028"/>
    <w:qFormat/>
    <w:rPr>
      <w:rFonts w:ascii="宋体" w:hAnsi="宋体" w:eastAsia="黑体"/>
      <w:b/>
      <w:color w:val="000000"/>
      <w:sz w:val="36"/>
    </w:rPr>
  </w:style>
  <w:style w:type="character" w:styleId="1030">
    <w:name w:val="NormalCharacter1"/>
    <w:next w:val="1030"/>
    <w:link w:val="911"/>
  </w:style>
  <w:style w:type="paragraph" w:styleId="1031">
    <w:name w:val="UserStyle_79"/>
    <w:basedOn w:val="911"/>
    <w:next w:val="1031"/>
    <w:link w:val="911"/>
    <w:qFormat/>
    <w:pPr>
      <w:ind w:firstLine="480"/>
      <w:jc w:val="left"/>
      <w:spacing w:before="120" w:after="120" w:line="360" w:lineRule="auto"/>
      <w:widowControl/>
    </w:pPr>
    <w:rPr>
      <w:rFonts w:ascii="Arial" w:hAnsi="Arial" w:cs="Times New Roman"/>
      <w:sz w:val="24"/>
      <w:szCs w:val="24"/>
    </w:rPr>
  </w:style>
  <w:style w:type="paragraph" w:styleId="1032">
    <w:name w:val="NormalIndent1"/>
    <w:basedOn w:val="911"/>
    <w:next w:val="1032"/>
    <w:link w:val="1033"/>
    <w:pPr>
      <w:ind w:firstLine="200"/>
      <w:widowControl/>
    </w:pPr>
    <w:rPr>
      <w:szCs w:val="24"/>
    </w:rPr>
  </w:style>
  <w:style w:type="character" w:styleId="1033">
    <w:name w:val="UserStyle_4"/>
    <w:next w:val="1033"/>
    <w:link w:val="1032"/>
    <w:rPr>
      <w:sz w:val="21"/>
      <w:szCs w:val="24"/>
    </w:rPr>
  </w:style>
  <w:style w:type="paragraph" w:styleId="1034">
    <w:name w:val="UserStyle_82"/>
    <w:basedOn w:val="911"/>
    <w:next w:val="1034"/>
    <w:link w:val="911"/>
    <w:qFormat/>
    <w:pPr>
      <w:widowControl/>
    </w:pPr>
    <w:rPr>
      <w:rFonts w:ascii="仿宋_GB2312" w:eastAsia="仿宋_GB2312" w:cs="Times New Roman"/>
      <w:b/>
      <w:sz w:val="32"/>
      <w:szCs w:val="32"/>
    </w:rPr>
  </w:style>
  <w:style w:type="paragraph" w:styleId="1035">
    <w:name w:val="UserStyle_210"/>
    <w:next w:val="1035"/>
    <w:link w:val="911"/>
    <w:rPr>
      <w:rFonts w:ascii="仿宋" w:hAnsi="仿宋"/>
      <w:color w:val="000000"/>
      <w:sz w:val="24"/>
      <w:szCs w:val="24"/>
      <w:lang w:val="en-US" w:eastAsia="zh-CN" w:bidi="ar-SA"/>
    </w:rPr>
  </w:style>
  <w:style w:type="paragraph" w:styleId="1036">
    <w:name w:val="HtmlNormal1"/>
    <w:basedOn w:val="911"/>
    <w:next w:val="1036"/>
    <w:link w:val="1037"/>
    <w:qFormat/>
    <w:pPr>
      <w:jc w:val="left"/>
      <w:spacing w:before="100" w:beforeAutospacing="1" w:after="100" w:afterAutospacing="1"/>
      <w:widowControl/>
    </w:pPr>
    <w:rPr>
      <w:rFonts w:ascii="宋体"/>
      <w:color w:val="000000"/>
      <w:sz w:val="24"/>
      <w:szCs w:val="24"/>
    </w:rPr>
  </w:style>
  <w:style w:type="character" w:styleId="1037">
    <w:name w:val="UserStyle_26"/>
    <w:next w:val="1037"/>
    <w:link w:val="1036"/>
    <w:qFormat/>
    <w:rPr>
      <w:rFonts w:ascii="宋体"/>
      <w:color w:val="000000"/>
      <w:sz w:val="24"/>
      <w:szCs w:val="24"/>
    </w:rPr>
  </w:style>
  <w:style w:type="paragraph" w:styleId="1038">
    <w:name w:val="Heading31"/>
    <w:basedOn w:val="911"/>
    <w:next w:val="1032"/>
    <w:link w:val="1039"/>
    <w:qFormat/>
    <w:pPr>
      <w:ind w:left="709" w:hanging="709"/>
      <w:spacing w:line="300" w:lineRule="auto"/>
      <w:widowControl/>
      <w:tabs>
        <w:tab w:val="left" w:pos="709" w:leader="none"/>
      </w:tabs>
    </w:pPr>
    <w:rPr>
      <w:rFonts w:ascii="黑体" w:eastAsia="黑体"/>
      <w:b/>
      <w:color w:val="000000"/>
      <w:sz w:val="28"/>
      <w:szCs w:val="20"/>
    </w:rPr>
  </w:style>
  <w:style w:type="character" w:styleId="1039">
    <w:name w:val="UserStyle_3"/>
    <w:next w:val="1039"/>
    <w:link w:val="1038"/>
    <w:rPr>
      <w:rFonts w:ascii="黑体" w:eastAsia="黑体"/>
      <w:b/>
      <w:color w:val="000000"/>
      <w:sz w:val="28"/>
    </w:rPr>
  </w:style>
  <w:style w:type="paragraph" w:styleId="1040">
    <w:name w:val="yf正文"/>
    <w:basedOn w:val="951"/>
    <w:next w:val="1040"/>
    <w:link w:val="911"/>
    <w:qFormat/>
    <w:pPr>
      <w:ind w:firstLine="200"/>
      <w:jc w:val="both"/>
      <w:spacing w:before="0" w:beforeAutospacing="0" w:after="0" w:afterAutospacing="0" w:line="360" w:lineRule="auto"/>
    </w:pPr>
    <w:rPr>
      <w:rFonts w:eastAsia="仿宋"/>
      <w:sz w:val="28"/>
    </w:rPr>
  </w:style>
  <w:style w:type="paragraph" w:styleId="1041">
    <w:name w:val="正文2"/>
    <w:basedOn w:val="911"/>
    <w:next w:val="1041"/>
    <w:link w:val="911"/>
    <w:qFormat/>
    <w:pPr>
      <w:ind w:firstLine="200"/>
      <w:spacing w:before="156" w:line="360" w:lineRule="auto"/>
    </w:pPr>
    <w:rPr>
      <w:sz w:val="24"/>
      <w:szCs w:val="20"/>
    </w:rPr>
  </w:style>
  <w:style w:type="paragraph" w:styleId="1042">
    <w:name w:val="WPS Plain"/>
    <w:next w:val="1042"/>
    <w:link w:val="911"/>
    <w:qFormat/>
    <w:rPr>
      <w:rFonts w:ascii="Times New Roman" w:hAnsi="Times New Roman" w:eastAsia="宋体" w:cs="Times New Roman"/>
      <w:lang w:val="en-US" w:eastAsia="zh-CN" w:bidi="ar-SA"/>
    </w:rPr>
  </w:style>
  <w:style w:type="character" w:styleId="1043">
    <w:name w:val="font11"/>
    <w:next w:val="1043"/>
    <w:link w:val="911"/>
    <w:qFormat/>
    <w:rPr>
      <w:rFonts w:hint="eastAsia" w:ascii="宋体" w:hAnsi="宋体" w:eastAsia="宋体" w:cs="宋体"/>
      <w:color w:val="000000"/>
      <w:sz w:val="20"/>
      <w:szCs w:val="20"/>
      <w:u w:val="none"/>
    </w:rPr>
  </w:style>
  <w:style w:type="table" w:styleId="1044">
    <w:name w:val="Table Normal"/>
    <w:next w:val="1044"/>
    <w:link w:val="911"/>
    <w:unhideWhenUsed/>
    <w:qFormat/>
    <w:tblPr/>
  </w:style>
  <w:style w:type="paragraph" w:styleId="1045">
    <w:name w:val="合同正文"/>
    <w:basedOn w:val="911"/>
    <w:next w:val="1045"/>
    <w:link w:val="911"/>
    <w:qFormat/>
    <w:pPr>
      <w:ind w:right="141" w:firstLine="570"/>
      <w:spacing w:line="560" w:lineRule="exact"/>
    </w:pPr>
    <w:rPr>
      <w:rFonts w:ascii="仿宋" w:hAnsi="仿宋" w:cs="宋体"/>
    </w:rPr>
  </w:style>
  <w:style w:type="character" w:styleId="1046" w:default="1">
    <w:name w:val="Default Paragraph Font"/>
    <w:uiPriority w:val="1"/>
    <w:semiHidden/>
    <w:unhideWhenUsed/>
  </w:style>
  <w:style w:type="numbering" w:styleId="1047" w:default="1">
    <w:name w:val="No List"/>
    <w:uiPriority w:val="99"/>
    <w:semiHidden/>
    <w:unhideWhenUsed/>
  </w:style>
  <w:style w:type="table" w:styleId="10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emf"/><Relationship Id="rId14" Type="http://schemas.openxmlformats.org/officeDocument/2006/relationships/package" Target="embeddings/Microsoft_Word_Document1.docx"/><Relationship Id="rId15"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hh</dc:creator>
  <cp:lastModifiedBy>秦志远</cp:lastModifiedBy>
  <cp:revision>13</cp:revision>
  <dcterms:created xsi:type="dcterms:W3CDTF">2021-05-26T00:26:00Z</dcterms:created>
  <dcterms:modified xsi:type="dcterms:W3CDTF">2025-12-16T07:32:56Z</dcterms:modified>
</cp:coreProperties>
</file>